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E27" w:rsidRPr="00663AFC" w:rsidRDefault="00766819" w:rsidP="006E5907">
      <w:r w:rsidRPr="00663AFC">
        <w:rPr>
          <w:noProof/>
          <w:lang w:eastAsia="sl-SI"/>
        </w:rPr>
        <w:drawing>
          <wp:anchor distT="0" distB="0" distL="114935" distR="114935" simplePos="0" relativeHeight="251658240" behindDoc="1" locked="0" layoutInCell="1" allowOverlap="1">
            <wp:simplePos x="0" y="0"/>
            <wp:positionH relativeFrom="column">
              <wp:posOffset>-109220</wp:posOffset>
            </wp:positionH>
            <wp:positionV relativeFrom="paragraph">
              <wp:posOffset>1092200</wp:posOffset>
            </wp:positionV>
            <wp:extent cx="5962650" cy="745833"/>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650" cy="745833"/>
                    </a:xfrm>
                    <a:prstGeom prst="rect">
                      <a:avLst/>
                    </a:prstGeom>
                    <a:solidFill>
                      <a:srgbClr val="FFFFFF"/>
                    </a:solidFill>
                    <a:ln>
                      <a:noFill/>
                    </a:ln>
                  </pic:spPr>
                </pic:pic>
              </a:graphicData>
            </a:graphic>
          </wp:anchor>
        </w:drawing>
      </w:r>
    </w:p>
    <w:p w:rsidR="00766819" w:rsidRPr="00663AFC" w:rsidRDefault="00766819" w:rsidP="006E5907"/>
    <w:p w:rsidR="00766819" w:rsidRPr="00663AFC" w:rsidRDefault="00766819" w:rsidP="006E5907"/>
    <w:p w:rsidR="00766819" w:rsidRPr="004F18F1" w:rsidRDefault="00766819" w:rsidP="006A2BC0">
      <w:pPr>
        <w:pStyle w:val="Slog2"/>
      </w:pPr>
      <w:r w:rsidRPr="004F18F1">
        <w:t xml:space="preserve">SARAJEVO </w:t>
      </w:r>
      <w:r w:rsidR="009032D8">
        <w:t>2015</w:t>
      </w:r>
    </w:p>
    <w:p w:rsidR="00766819" w:rsidRPr="004F18F1" w:rsidRDefault="00766819" w:rsidP="00766819">
      <w:pPr>
        <w:pStyle w:val="Naslov1"/>
        <w:numPr>
          <w:ilvl w:val="0"/>
          <w:numId w:val="0"/>
        </w:numPr>
        <w:jc w:val="center"/>
        <w:rPr>
          <w:rFonts w:ascii="Arial" w:eastAsiaTheme="minorHAnsi" w:hAnsi="Arial" w:cs="Arial"/>
          <w:b/>
          <w:color w:val="C00000"/>
          <w:sz w:val="44"/>
          <w:szCs w:val="44"/>
        </w:rPr>
      </w:pPr>
      <w:r w:rsidRPr="004F18F1">
        <w:rPr>
          <w:b/>
          <w:color w:val="C00000"/>
          <w:sz w:val="44"/>
          <w:szCs w:val="44"/>
        </w:rPr>
        <w:t>21. – 24. maj 2015</w:t>
      </w:r>
    </w:p>
    <w:p w:rsidR="00766819" w:rsidRPr="009032D8" w:rsidRDefault="00766819" w:rsidP="006E5907">
      <w:pPr>
        <w:rPr>
          <w:rFonts w:cs="Arial"/>
          <w:b/>
          <w:caps/>
          <w:color w:val="333399"/>
          <w:sz w:val="20"/>
          <w:szCs w:val="20"/>
        </w:rPr>
      </w:pPr>
    </w:p>
    <w:p w:rsidR="00766819" w:rsidRPr="009032D8" w:rsidRDefault="00766819" w:rsidP="00766819">
      <w:pPr>
        <w:ind w:right="2749"/>
        <w:jc w:val="both"/>
        <w:rPr>
          <w:color w:val="404040" w:themeColor="text1" w:themeTint="BF"/>
          <w:sz w:val="20"/>
          <w:szCs w:val="20"/>
        </w:rPr>
      </w:pPr>
      <w:r w:rsidRPr="009032D8">
        <w:rPr>
          <w:b/>
          <w:bCs/>
          <w:color w:val="404040" w:themeColor="text1" w:themeTint="BF"/>
          <w:sz w:val="20"/>
          <w:szCs w:val="20"/>
        </w:rPr>
        <w:t>1 DAN: NOVA GORICA –  ŠIBENIK - NEUM</w:t>
      </w:r>
    </w:p>
    <w:p w:rsidR="00AE256A" w:rsidRPr="009032D8" w:rsidRDefault="00766819" w:rsidP="00766819">
      <w:pPr>
        <w:ind w:right="30"/>
        <w:jc w:val="both"/>
        <w:rPr>
          <w:color w:val="404040" w:themeColor="text1" w:themeTint="BF"/>
          <w:sz w:val="20"/>
          <w:szCs w:val="20"/>
        </w:rPr>
      </w:pPr>
      <w:r w:rsidRPr="009032D8">
        <w:rPr>
          <w:color w:val="404040" w:themeColor="text1" w:themeTint="BF"/>
          <w:sz w:val="20"/>
          <w:szCs w:val="20"/>
        </w:rPr>
        <w:t>Odhod iz Nov</w:t>
      </w:r>
      <w:r w:rsidR="007A4C1B" w:rsidRPr="009032D8">
        <w:rPr>
          <w:color w:val="404040" w:themeColor="text1" w:themeTint="BF"/>
          <w:sz w:val="20"/>
          <w:szCs w:val="20"/>
        </w:rPr>
        <w:t>e</w:t>
      </w:r>
      <w:r w:rsidRPr="009032D8">
        <w:rPr>
          <w:color w:val="404040" w:themeColor="text1" w:themeTint="BF"/>
          <w:sz w:val="20"/>
          <w:szCs w:val="20"/>
        </w:rPr>
        <w:t xml:space="preserve"> Gorice ob 4:00 zjutraj, ter vožnja mimo Rijeke in dalje po avtocesti z vmesnimi postanki za oddih proti Dalmaciji. Prvi daljši postanek bomo naredili v </w:t>
      </w:r>
      <w:r w:rsidRPr="009032D8">
        <w:rPr>
          <w:b/>
          <w:color w:val="404040" w:themeColor="text1" w:themeTint="BF"/>
          <w:sz w:val="20"/>
          <w:szCs w:val="20"/>
        </w:rPr>
        <w:t>Šibeniku</w:t>
      </w:r>
      <w:r w:rsidRPr="009032D8">
        <w:rPr>
          <w:color w:val="404040" w:themeColor="text1" w:themeTint="BF"/>
          <w:sz w:val="20"/>
          <w:szCs w:val="20"/>
        </w:rPr>
        <w:t xml:space="preserve">. </w:t>
      </w:r>
    </w:p>
    <w:p w:rsidR="00AE256A" w:rsidRPr="009032D8" w:rsidRDefault="00766819" w:rsidP="00766819">
      <w:pPr>
        <w:ind w:right="30"/>
        <w:jc w:val="both"/>
        <w:rPr>
          <w:color w:val="404040" w:themeColor="text1" w:themeTint="BF"/>
          <w:sz w:val="20"/>
          <w:szCs w:val="20"/>
        </w:rPr>
      </w:pPr>
      <w:r w:rsidRPr="009032D8">
        <w:rPr>
          <w:color w:val="404040" w:themeColor="text1" w:themeTint="BF"/>
          <w:sz w:val="20"/>
          <w:szCs w:val="20"/>
        </w:rPr>
        <w:t xml:space="preserve">Po prihodu postanek in </w:t>
      </w:r>
      <w:r w:rsidRPr="009032D8">
        <w:rPr>
          <w:b/>
          <w:color w:val="404040" w:themeColor="text1" w:themeTint="BF"/>
          <w:sz w:val="20"/>
          <w:szCs w:val="20"/>
        </w:rPr>
        <w:t>ogled</w:t>
      </w:r>
      <w:r w:rsidR="00DE0901" w:rsidRPr="009032D8">
        <w:rPr>
          <w:b/>
          <w:color w:val="404040" w:themeColor="text1" w:themeTint="BF"/>
          <w:sz w:val="20"/>
          <w:szCs w:val="20"/>
        </w:rPr>
        <w:t xml:space="preserve"> Gradske knjižnice „Juraj Šižgorić” Šibenik </w:t>
      </w:r>
      <w:r w:rsidR="00DE0901" w:rsidRPr="009032D8">
        <w:rPr>
          <w:color w:val="404040" w:themeColor="text1" w:themeTint="BF"/>
          <w:sz w:val="20"/>
          <w:szCs w:val="20"/>
        </w:rPr>
        <w:t>(</w:t>
      </w:r>
      <w:hyperlink r:id="rId8" w:history="1">
        <w:r w:rsidR="00A05CC0" w:rsidRPr="009032D8">
          <w:rPr>
            <w:rStyle w:val="Hiperpovezava"/>
            <w:color w:val="C00000"/>
            <w:sz w:val="20"/>
            <w:szCs w:val="20"/>
          </w:rPr>
          <w:t>http://www.knjiznica-sibenik.hr/</w:t>
        </w:r>
      </w:hyperlink>
      <w:r w:rsidR="007A4C1B" w:rsidRPr="009032D8">
        <w:rPr>
          <w:color w:val="404040" w:themeColor="text1" w:themeTint="BF"/>
          <w:sz w:val="20"/>
          <w:szCs w:val="20"/>
        </w:rPr>
        <w:t xml:space="preserve"> – sodobna splošna knjižnica v centru mesta, zgrajena 2005, oprema – podjetje iz Slovenije. Knjižnica ima veliko dogodkov in dejavnosti, vključuje se v mednarodne projekte</w:t>
      </w:r>
      <w:r w:rsidR="009032D8">
        <w:rPr>
          <w:color w:val="404040" w:themeColor="text1" w:themeTint="BF"/>
          <w:sz w:val="20"/>
          <w:szCs w:val="20"/>
        </w:rPr>
        <w:t xml:space="preserve">: </w:t>
      </w:r>
      <w:hyperlink r:id="rId9" w:history="1">
        <w:r w:rsidR="00AE256A" w:rsidRPr="009032D8">
          <w:rPr>
            <w:rStyle w:val="Hiperpovezava"/>
            <w:color w:val="4040FF" w:themeColor="hyperlink" w:themeTint="BF"/>
            <w:sz w:val="20"/>
            <w:szCs w:val="20"/>
          </w:rPr>
          <w:t>http://sibenskiportal.hr/2014/10/27/intervju-vilijam-lakic-ravnatelj-gradske-knjiznice-godisnje-organiziramo-600-dogadanja/</w:t>
        </w:r>
      </w:hyperlink>
      <w:r w:rsidR="00AE256A" w:rsidRPr="009032D8">
        <w:rPr>
          <w:color w:val="404040" w:themeColor="text1" w:themeTint="BF"/>
          <w:sz w:val="20"/>
          <w:szCs w:val="20"/>
        </w:rPr>
        <w:t>)</w:t>
      </w:r>
      <w:r w:rsidRPr="009032D8">
        <w:rPr>
          <w:color w:val="404040" w:themeColor="text1" w:themeTint="BF"/>
          <w:sz w:val="20"/>
          <w:szCs w:val="20"/>
        </w:rPr>
        <w:t>.</w:t>
      </w:r>
      <w:r w:rsidR="00DE0901" w:rsidRPr="009032D8">
        <w:rPr>
          <w:color w:val="404040" w:themeColor="text1" w:themeTint="BF"/>
          <w:sz w:val="20"/>
          <w:szCs w:val="20"/>
        </w:rPr>
        <w:t xml:space="preserve"> </w:t>
      </w:r>
    </w:p>
    <w:p w:rsidR="00AE256A" w:rsidRPr="009032D8" w:rsidRDefault="00766819" w:rsidP="00766819">
      <w:pPr>
        <w:ind w:right="30"/>
        <w:jc w:val="both"/>
        <w:rPr>
          <w:color w:val="404040" w:themeColor="text1" w:themeTint="BF"/>
          <w:sz w:val="20"/>
          <w:szCs w:val="20"/>
        </w:rPr>
      </w:pPr>
      <w:r w:rsidRPr="009032D8">
        <w:rPr>
          <w:color w:val="404040" w:themeColor="text1" w:themeTint="BF"/>
          <w:sz w:val="20"/>
          <w:szCs w:val="20"/>
        </w:rPr>
        <w:t xml:space="preserve">Šibenik, biser hrvaškega Jadrana, se nahaja ob potopljenem ustju Krke, na najslikovitejšem delu vzhodne obale Jadrana. Kot najstarejše samorodno hrvaško mesto se Šibenik prvič omenja leta 1066, v obdobju hrvaškega kralja Krešimira IV. O njegovi bogati kulturno-zgodovinski dediščini zgovorno priča veličastna katedrala sv. Jakova, ki jo je zgradil Jurij Dalmatinac. Katedrala je pod zaščito Unesca. Številne cerkve, samostani, palače ter štiri trdnjave, ki "uokvirjajo" mesto, zgovorno pričajo o vztrajnosti, odrekanju in veri Šibenčanov. </w:t>
      </w:r>
      <w:r w:rsidRPr="009032D8">
        <w:rPr>
          <w:b/>
          <w:color w:val="404040" w:themeColor="text1" w:themeTint="BF"/>
          <w:sz w:val="20"/>
          <w:szCs w:val="20"/>
        </w:rPr>
        <w:t>Ogled mesta</w:t>
      </w:r>
      <w:r w:rsidRPr="009032D8">
        <w:rPr>
          <w:color w:val="404040" w:themeColor="text1" w:themeTint="BF"/>
          <w:sz w:val="20"/>
          <w:szCs w:val="20"/>
        </w:rPr>
        <w:t xml:space="preserve"> z lokalnim vodičem.</w:t>
      </w:r>
      <w:r w:rsidR="00663AFC" w:rsidRPr="009032D8">
        <w:rPr>
          <w:color w:val="404040" w:themeColor="text1" w:themeTint="BF"/>
          <w:sz w:val="20"/>
          <w:szCs w:val="20"/>
        </w:rPr>
        <w:t xml:space="preserve"> </w:t>
      </w:r>
    </w:p>
    <w:p w:rsidR="00766819" w:rsidRPr="009032D8" w:rsidRDefault="00766819" w:rsidP="00766819">
      <w:pPr>
        <w:ind w:right="30"/>
        <w:jc w:val="both"/>
        <w:rPr>
          <w:rFonts w:cs="Arial"/>
          <w:b/>
          <w:bCs/>
          <w:color w:val="404040" w:themeColor="text1" w:themeTint="BF"/>
          <w:sz w:val="20"/>
          <w:szCs w:val="20"/>
          <w:u w:val="single"/>
        </w:rPr>
      </w:pPr>
      <w:r w:rsidRPr="009032D8">
        <w:rPr>
          <w:color w:val="404040" w:themeColor="text1" w:themeTint="BF"/>
          <w:sz w:val="20"/>
          <w:szCs w:val="20"/>
        </w:rPr>
        <w:t xml:space="preserve">Vožnja proti </w:t>
      </w:r>
      <w:r w:rsidRPr="009032D8">
        <w:rPr>
          <w:b/>
          <w:color w:val="404040" w:themeColor="text1" w:themeTint="BF"/>
          <w:sz w:val="20"/>
          <w:szCs w:val="20"/>
        </w:rPr>
        <w:t>Neumu</w:t>
      </w:r>
      <w:r w:rsidRPr="009032D8">
        <w:rPr>
          <w:color w:val="404040" w:themeColor="text1" w:themeTint="BF"/>
          <w:sz w:val="20"/>
          <w:szCs w:val="20"/>
        </w:rPr>
        <w:t>. Nastanitev v hotelu, večerja in nočitev.</w:t>
      </w:r>
    </w:p>
    <w:p w:rsidR="001F4CDA" w:rsidRPr="009032D8" w:rsidRDefault="001F4CDA" w:rsidP="00766819">
      <w:pPr>
        <w:ind w:right="2749"/>
        <w:jc w:val="both"/>
        <w:rPr>
          <w:rFonts w:cs="Arial"/>
          <w:b/>
          <w:bCs/>
          <w:color w:val="404040" w:themeColor="text1" w:themeTint="BF"/>
          <w:sz w:val="20"/>
          <w:szCs w:val="20"/>
          <w:u w:val="single"/>
        </w:rPr>
      </w:pPr>
    </w:p>
    <w:p w:rsidR="00766819" w:rsidRPr="009032D8" w:rsidRDefault="00766819" w:rsidP="00766819">
      <w:pPr>
        <w:jc w:val="both"/>
        <w:rPr>
          <w:color w:val="404040" w:themeColor="text1" w:themeTint="BF"/>
          <w:sz w:val="20"/>
          <w:szCs w:val="20"/>
        </w:rPr>
      </w:pPr>
      <w:r w:rsidRPr="009032D8">
        <w:rPr>
          <w:b/>
          <w:bCs/>
          <w:color w:val="404040" w:themeColor="text1" w:themeTint="BF"/>
          <w:sz w:val="20"/>
          <w:szCs w:val="20"/>
        </w:rPr>
        <w:t>2 DAN: NEUM- POČITELJ – BLAGAJ - MOSTAR - SARAJEVO</w:t>
      </w:r>
    </w:p>
    <w:p w:rsidR="006900C6" w:rsidRPr="009032D8" w:rsidRDefault="00766819" w:rsidP="00766819">
      <w:pPr>
        <w:jc w:val="both"/>
        <w:rPr>
          <w:color w:val="404040" w:themeColor="text1" w:themeTint="BF"/>
          <w:sz w:val="20"/>
          <w:szCs w:val="20"/>
        </w:rPr>
      </w:pPr>
      <w:r w:rsidRPr="009032D8">
        <w:rPr>
          <w:color w:val="404040" w:themeColor="text1" w:themeTint="BF"/>
          <w:sz w:val="20"/>
          <w:szCs w:val="20"/>
        </w:rPr>
        <w:t xml:space="preserve">Po zajtrku vožnja v notranjost Hercegovine. Najprej se bomo ustavili v </w:t>
      </w:r>
      <w:r w:rsidRPr="009032D8">
        <w:rPr>
          <w:b/>
          <w:color w:val="404040" w:themeColor="text1" w:themeTint="BF"/>
          <w:sz w:val="20"/>
          <w:szCs w:val="20"/>
        </w:rPr>
        <w:t>Počitelju</w:t>
      </w:r>
      <w:r w:rsidRPr="009032D8">
        <w:rPr>
          <w:color w:val="404040" w:themeColor="text1" w:themeTint="BF"/>
          <w:sz w:val="20"/>
          <w:szCs w:val="20"/>
        </w:rPr>
        <w:t xml:space="preserve">. To srednjeveško mestece je pod okriljem UNESCA, saj je nedavna rekonstrukcija </w:t>
      </w:r>
      <w:r w:rsidR="00663AFC" w:rsidRPr="009032D8">
        <w:rPr>
          <w:color w:val="404040" w:themeColor="text1" w:themeTint="BF"/>
          <w:sz w:val="20"/>
          <w:szCs w:val="20"/>
        </w:rPr>
        <w:t>vrnila mestu izvirni ori</w:t>
      </w:r>
      <w:r w:rsidRPr="009032D8">
        <w:rPr>
          <w:color w:val="404040" w:themeColor="text1" w:themeTint="BF"/>
          <w:sz w:val="20"/>
          <w:szCs w:val="20"/>
        </w:rPr>
        <w:t xml:space="preserve">entalski izgled iz časov otomanskega imperija. </w:t>
      </w:r>
    </w:p>
    <w:p w:rsidR="006900C6" w:rsidRPr="009032D8" w:rsidRDefault="00766819" w:rsidP="00766819">
      <w:pPr>
        <w:jc w:val="both"/>
        <w:rPr>
          <w:color w:val="404040" w:themeColor="text1" w:themeTint="BF"/>
          <w:sz w:val="20"/>
          <w:szCs w:val="20"/>
        </w:rPr>
      </w:pPr>
      <w:r w:rsidRPr="009032D8">
        <w:rPr>
          <w:color w:val="404040" w:themeColor="text1" w:themeTint="BF"/>
          <w:sz w:val="20"/>
          <w:szCs w:val="20"/>
        </w:rPr>
        <w:t xml:space="preserve">Sledi vožnja v </w:t>
      </w:r>
      <w:r w:rsidRPr="009032D8">
        <w:rPr>
          <w:b/>
          <w:color w:val="404040" w:themeColor="text1" w:themeTint="BF"/>
          <w:sz w:val="20"/>
          <w:szCs w:val="20"/>
        </w:rPr>
        <w:t>Mostar</w:t>
      </w:r>
      <w:r w:rsidRPr="009032D8">
        <w:rPr>
          <w:color w:val="404040" w:themeColor="text1" w:themeTint="BF"/>
          <w:sz w:val="20"/>
          <w:szCs w:val="20"/>
        </w:rPr>
        <w:t>. Mesto se prvič omenja v 15.st, in čeprav majhno je že ležalo na obeh bregovih Neretve, ki ju je že tedaj povezoval leseni most. Na obeh bregovih so bili postavljeni stolpi, v njih pa čuvaji mostu, imenovani</w:t>
      </w:r>
      <w:r w:rsidR="00DE0901" w:rsidRPr="009032D8">
        <w:rPr>
          <w:color w:val="404040" w:themeColor="text1" w:themeTint="BF"/>
          <w:sz w:val="20"/>
          <w:szCs w:val="20"/>
        </w:rPr>
        <w:t xml:space="preserve"> ''</w:t>
      </w:r>
      <w:r w:rsidRPr="009032D8">
        <w:rPr>
          <w:color w:val="404040" w:themeColor="text1" w:themeTint="BF"/>
          <w:sz w:val="20"/>
          <w:szCs w:val="20"/>
        </w:rPr>
        <w:t xml:space="preserve">mostari'', po katerih naj bi mesto dobilo ime. Najprej se bomo seveda sprehodili  preko čudovitega  mostu, ki ga je zgradil v 16 st.  Hajrudin učenec dvornega arhitekta Sinana. Od tu nas bo pot vodila na desni breg v značilno uličico – Kujundžiluk, polno malih obrtnikov, trgovin in restavracij. Ogledali si bomo Koski-Mehmed pašino mošejo in Biščevičevo hišo, eno najlepših med zgradbami orientalskega sloga. Za doplačilo možnost kosila. </w:t>
      </w:r>
    </w:p>
    <w:p w:rsidR="00487E6D" w:rsidRDefault="00487E6D" w:rsidP="00766819">
      <w:pPr>
        <w:jc w:val="both"/>
        <w:rPr>
          <w:color w:val="404040" w:themeColor="text1" w:themeTint="BF"/>
          <w:sz w:val="20"/>
          <w:szCs w:val="20"/>
        </w:rPr>
      </w:pPr>
    </w:p>
    <w:p w:rsidR="00487E6D" w:rsidRDefault="00487E6D" w:rsidP="00766819">
      <w:pPr>
        <w:jc w:val="both"/>
        <w:rPr>
          <w:color w:val="404040" w:themeColor="text1" w:themeTint="BF"/>
          <w:sz w:val="20"/>
          <w:szCs w:val="20"/>
        </w:rPr>
      </w:pPr>
    </w:p>
    <w:p w:rsidR="001F4CDA" w:rsidRPr="001F4CDA" w:rsidRDefault="006900C6" w:rsidP="00766819">
      <w:pPr>
        <w:jc w:val="both"/>
        <w:rPr>
          <w:color w:val="404040" w:themeColor="text1" w:themeTint="BF"/>
          <w:sz w:val="20"/>
          <w:szCs w:val="20"/>
        </w:rPr>
      </w:pPr>
      <w:r w:rsidRPr="001F4CDA">
        <w:rPr>
          <w:color w:val="404040" w:themeColor="text1" w:themeTint="BF"/>
          <w:sz w:val="20"/>
          <w:szCs w:val="20"/>
        </w:rPr>
        <w:t xml:space="preserve">Nadaljevanje poti mimo </w:t>
      </w:r>
      <w:r w:rsidRPr="001F4CDA">
        <w:rPr>
          <w:b/>
          <w:color w:val="404040" w:themeColor="text1" w:themeTint="BF"/>
          <w:sz w:val="20"/>
          <w:szCs w:val="20"/>
        </w:rPr>
        <w:t>Jablanice</w:t>
      </w:r>
      <w:r w:rsidRPr="001F4CDA">
        <w:rPr>
          <w:color w:val="404040" w:themeColor="text1" w:themeTint="BF"/>
          <w:sz w:val="20"/>
          <w:szCs w:val="20"/>
        </w:rPr>
        <w:t>, kjer bomo videli ostanke mostu, ki ga poznamo iz bitke na Neretvi</w:t>
      </w:r>
      <w:r w:rsidR="006B2AC1" w:rsidRPr="001F4CDA">
        <w:rPr>
          <w:color w:val="404040" w:themeColor="text1" w:themeTint="BF"/>
          <w:sz w:val="20"/>
          <w:szCs w:val="20"/>
        </w:rPr>
        <w:t xml:space="preserve"> v času druge svetovne vojne. P</w:t>
      </w:r>
      <w:r w:rsidRPr="001F4CDA">
        <w:rPr>
          <w:color w:val="404040" w:themeColor="text1" w:themeTint="BF"/>
          <w:sz w:val="20"/>
          <w:szCs w:val="20"/>
        </w:rPr>
        <w:t>ostanek</w:t>
      </w:r>
      <w:r w:rsidR="006B2AC1" w:rsidRPr="001F4CDA">
        <w:rPr>
          <w:color w:val="404040" w:themeColor="text1" w:themeTint="BF"/>
          <w:sz w:val="20"/>
          <w:szCs w:val="20"/>
        </w:rPr>
        <w:t xml:space="preserve"> </w:t>
      </w:r>
      <w:r w:rsidRPr="001F4CDA">
        <w:rPr>
          <w:color w:val="404040" w:themeColor="text1" w:themeTint="BF"/>
          <w:sz w:val="20"/>
          <w:szCs w:val="20"/>
        </w:rPr>
        <w:t xml:space="preserve">v kraju </w:t>
      </w:r>
      <w:r w:rsidRPr="001F4CDA">
        <w:rPr>
          <w:b/>
          <w:color w:val="404040" w:themeColor="text1" w:themeTint="BF"/>
          <w:sz w:val="20"/>
          <w:szCs w:val="20"/>
        </w:rPr>
        <w:t>Konjic</w:t>
      </w:r>
      <w:r w:rsidRPr="001F4CDA">
        <w:rPr>
          <w:color w:val="404040" w:themeColor="text1" w:themeTint="BF"/>
          <w:sz w:val="20"/>
          <w:szCs w:val="20"/>
        </w:rPr>
        <w:t xml:space="preserve"> ter ogled </w:t>
      </w:r>
      <w:r w:rsidR="001F4CDA" w:rsidRPr="001F4CDA">
        <w:rPr>
          <w:color w:val="404040" w:themeColor="text1" w:themeTint="BF"/>
          <w:sz w:val="20"/>
          <w:szCs w:val="20"/>
        </w:rPr>
        <w:t xml:space="preserve">t.i. »Titovega </w:t>
      </w:r>
      <w:r w:rsidRPr="001F4CDA">
        <w:rPr>
          <w:color w:val="404040" w:themeColor="text1" w:themeTint="BF"/>
          <w:sz w:val="20"/>
          <w:szCs w:val="20"/>
        </w:rPr>
        <w:t>bunkerja</w:t>
      </w:r>
      <w:r w:rsidR="001F4CDA" w:rsidRPr="001F4CDA">
        <w:rPr>
          <w:color w:val="404040" w:themeColor="text1" w:themeTint="BF"/>
          <w:sz w:val="20"/>
          <w:szCs w:val="20"/>
        </w:rPr>
        <w:t xml:space="preserve">«, </w:t>
      </w:r>
      <w:r w:rsidR="001F4CDA" w:rsidRPr="001F4CDA">
        <w:rPr>
          <w:rFonts w:cs="Times New Roman"/>
          <w:color w:val="404040" w:themeColor="text1" w:themeTint="BF"/>
          <w:sz w:val="20"/>
          <w:szCs w:val="20"/>
          <w:lang w:val="pl-PL"/>
        </w:rPr>
        <w:t xml:space="preserve">nekdaj zelo skrbno varovane vojaške skrivnosti. Gre za pravo malo podzemno ''mesto'' namenjeno nekdanjemu jugoslovanskemu političnemu in vojaškemu vrhu, kot zatočišče v primeru atomskega napada. </w:t>
      </w:r>
      <w:r w:rsidR="001F4CDA" w:rsidRPr="001F4CDA">
        <w:rPr>
          <w:color w:val="404040" w:themeColor="text1" w:themeTint="BF"/>
          <w:sz w:val="20"/>
          <w:szCs w:val="20"/>
        </w:rPr>
        <w:t>Bunker je bil največja skrivnost takratne SFRJ, danes si je del tega možno ogledati.</w:t>
      </w:r>
    </w:p>
    <w:p w:rsidR="00766819" w:rsidRPr="009032D8" w:rsidRDefault="00766819" w:rsidP="00766819">
      <w:pPr>
        <w:jc w:val="both"/>
        <w:rPr>
          <w:b/>
          <w:bCs/>
          <w:color w:val="404040" w:themeColor="text1" w:themeTint="BF"/>
          <w:sz w:val="20"/>
          <w:szCs w:val="20"/>
        </w:rPr>
      </w:pPr>
      <w:r w:rsidRPr="009032D8">
        <w:rPr>
          <w:color w:val="404040" w:themeColor="text1" w:themeTint="BF"/>
          <w:sz w:val="20"/>
          <w:szCs w:val="20"/>
        </w:rPr>
        <w:t xml:space="preserve">Vožnja v </w:t>
      </w:r>
      <w:r w:rsidRPr="009032D8">
        <w:rPr>
          <w:b/>
          <w:color w:val="404040" w:themeColor="text1" w:themeTint="BF"/>
          <w:sz w:val="20"/>
          <w:szCs w:val="20"/>
        </w:rPr>
        <w:t>Sarajevo</w:t>
      </w:r>
      <w:r w:rsidRPr="009032D8">
        <w:rPr>
          <w:color w:val="404040" w:themeColor="text1" w:themeTint="BF"/>
          <w:sz w:val="20"/>
          <w:szCs w:val="20"/>
        </w:rPr>
        <w:t xml:space="preserve"> kamor predvidoma prispemo v poznih popoldanskih  oz. zgodnjih večernih urah. Nastanitev v hotelu, večerja v hotelu ali za doplačilo v eni od nacionalnih restavracij. Možnost večernega sprehoda po mestu. Nočitev.</w:t>
      </w:r>
    </w:p>
    <w:p w:rsidR="00A05CC0" w:rsidRPr="009032D8" w:rsidRDefault="00A05CC0" w:rsidP="00766819">
      <w:pPr>
        <w:jc w:val="both"/>
        <w:rPr>
          <w:b/>
          <w:bCs/>
          <w:color w:val="404040" w:themeColor="text1" w:themeTint="BF"/>
          <w:sz w:val="20"/>
          <w:szCs w:val="20"/>
        </w:rPr>
      </w:pPr>
    </w:p>
    <w:p w:rsidR="00766819" w:rsidRPr="009032D8" w:rsidRDefault="00766819" w:rsidP="00766819">
      <w:pPr>
        <w:jc w:val="both"/>
        <w:rPr>
          <w:color w:val="404040" w:themeColor="text1" w:themeTint="BF"/>
          <w:sz w:val="20"/>
          <w:szCs w:val="20"/>
        </w:rPr>
      </w:pPr>
      <w:r w:rsidRPr="009032D8">
        <w:rPr>
          <w:b/>
          <w:bCs/>
          <w:color w:val="404040" w:themeColor="text1" w:themeTint="BF"/>
          <w:sz w:val="20"/>
          <w:szCs w:val="20"/>
        </w:rPr>
        <w:t xml:space="preserve">3 DAN:  SARAJEVO </w:t>
      </w:r>
    </w:p>
    <w:p w:rsidR="00766819" w:rsidRPr="009032D8" w:rsidRDefault="00766819" w:rsidP="00663AFC">
      <w:pPr>
        <w:spacing w:before="100" w:beforeAutospacing="1" w:after="100" w:afterAutospacing="1" w:line="240" w:lineRule="auto"/>
        <w:jc w:val="both"/>
        <w:rPr>
          <w:color w:val="404040" w:themeColor="text1" w:themeTint="BF"/>
          <w:sz w:val="20"/>
          <w:szCs w:val="20"/>
        </w:rPr>
      </w:pPr>
      <w:r w:rsidRPr="009032D8">
        <w:rPr>
          <w:color w:val="404040" w:themeColor="text1" w:themeTint="BF"/>
          <w:sz w:val="20"/>
          <w:szCs w:val="20"/>
        </w:rPr>
        <w:t xml:space="preserve">Po zajtrku ogled </w:t>
      </w:r>
      <w:r w:rsidRPr="009032D8">
        <w:rPr>
          <w:b/>
          <w:color w:val="404040" w:themeColor="text1" w:themeTint="BF"/>
          <w:sz w:val="20"/>
          <w:szCs w:val="20"/>
        </w:rPr>
        <w:t>knjižnice</w:t>
      </w:r>
      <w:r w:rsidRPr="009032D8">
        <w:rPr>
          <w:color w:val="404040" w:themeColor="text1" w:themeTint="BF"/>
          <w:sz w:val="20"/>
          <w:szCs w:val="20"/>
        </w:rPr>
        <w:t xml:space="preserve"> (</w:t>
      </w:r>
      <w:r w:rsidR="00D244B1" w:rsidRPr="009032D8">
        <w:rPr>
          <w:b/>
          <w:color w:val="404040" w:themeColor="text1" w:themeTint="BF"/>
          <w:sz w:val="20"/>
          <w:szCs w:val="20"/>
        </w:rPr>
        <w:t>Biblioteka grada Sarajeva</w:t>
      </w:r>
      <w:r w:rsidR="00D244B1" w:rsidRPr="009032D8">
        <w:rPr>
          <w:color w:val="404040" w:themeColor="text1" w:themeTint="BF"/>
          <w:sz w:val="20"/>
          <w:szCs w:val="20"/>
        </w:rPr>
        <w:t xml:space="preserve"> - </w:t>
      </w:r>
      <w:hyperlink r:id="rId10" w:tgtFrame="_blank" w:history="1">
        <w:r w:rsidR="00D244B1" w:rsidRPr="009032D8">
          <w:rPr>
            <w:rStyle w:val="Hiperpovezava"/>
            <w:color w:val="C00000"/>
            <w:sz w:val="20"/>
            <w:szCs w:val="20"/>
          </w:rPr>
          <w:t>http://www.bgs.ba/</w:t>
        </w:r>
      </w:hyperlink>
      <w:r w:rsidR="00A05CC0" w:rsidRPr="009032D8">
        <w:rPr>
          <w:color w:val="404040" w:themeColor="text1" w:themeTint="BF"/>
          <w:sz w:val="20"/>
          <w:szCs w:val="20"/>
        </w:rPr>
        <w:t xml:space="preserve"> </w:t>
      </w:r>
      <w:r w:rsidR="00D244B1" w:rsidRPr="009032D8">
        <w:rPr>
          <w:color w:val="404040" w:themeColor="text1" w:themeTint="BF"/>
          <w:sz w:val="20"/>
          <w:szCs w:val="20"/>
        </w:rPr>
        <w:t xml:space="preserve">ali </w:t>
      </w:r>
      <w:r w:rsidR="00D244B1" w:rsidRPr="009032D8">
        <w:rPr>
          <w:b/>
          <w:color w:val="404040" w:themeColor="text1" w:themeTint="BF"/>
          <w:sz w:val="20"/>
          <w:szCs w:val="20"/>
        </w:rPr>
        <w:t>Gazi Husrev-begova biblioteka</w:t>
      </w:r>
      <w:r w:rsidR="00D244B1" w:rsidRPr="009032D8">
        <w:rPr>
          <w:color w:val="404040" w:themeColor="text1" w:themeTint="BF"/>
          <w:sz w:val="20"/>
          <w:szCs w:val="20"/>
        </w:rPr>
        <w:t xml:space="preserve"> - </w:t>
      </w:r>
      <w:hyperlink r:id="rId11" w:tgtFrame="_blank" w:history="1">
        <w:r w:rsidR="00D244B1" w:rsidRPr="009032D8">
          <w:rPr>
            <w:rStyle w:val="Hiperpovezava"/>
            <w:color w:val="C00000"/>
            <w:sz w:val="20"/>
            <w:szCs w:val="20"/>
          </w:rPr>
          <w:t>http://www.ghb.ba/</w:t>
        </w:r>
      </w:hyperlink>
      <w:r w:rsidRPr="009032D8">
        <w:rPr>
          <w:color w:val="404040" w:themeColor="text1" w:themeTint="BF"/>
          <w:sz w:val="20"/>
          <w:szCs w:val="20"/>
        </w:rPr>
        <w:t xml:space="preserve">). Sledi ogled </w:t>
      </w:r>
      <w:r w:rsidR="009032D8">
        <w:rPr>
          <w:color w:val="404040" w:themeColor="text1" w:themeTint="BF"/>
          <w:sz w:val="20"/>
          <w:szCs w:val="20"/>
        </w:rPr>
        <w:t xml:space="preserve">mesta </w:t>
      </w:r>
      <w:r w:rsidRPr="009032D8">
        <w:rPr>
          <w:color w:val="404040" w:themeColor="text1" w:themeTint="BF"/>
          <w:sz w:val="20"/>
          <w:szCs w:val="20"/>
        </w:rPr>
        <w:t>Sarajeva</w:t>
      </w:r>
      <w:r w:rsidR="00663AFC" w:rsidRPr="009032D8">
        <w:rPr>
          <w:color w:val="404040" w:themeColor="text1" w:themeTint="BF"/>
          <w:sz w:val="20"/>
          <w:szCs w:val="20"/>
        </w:rPr>
        <w:t xml:space="preserve"> (</w:t>
      </w:r>
      <w:hyperlink r:id="rId12" w:history="1">
        <w:r w:rsidR="00663AFC" w:rsidRPr="009032D8">
          <w:rPr>
            <w:rStyle w:val="Hiperpovezava"/>
            <w:color w:val="C00000"/>
            <w:sz w:val="20"/>
            <w:szCs w:val="20"/>
          </w:rPr>
          <w:t>http://www.sarajevo.ba/ba/stream.php?kat=37</w:t>
        </w:r>
      </w:hyperlink>
      <w:r w:rsidR="00663AFC" w:rsidRPr="009032D8">
        <w:rPr>
          <w:color w:val="404040" w:themeColor="text1" w:themeTint="BF"/>
          <w:sz w:val="20"/>
          <w:szCs w:val="20"/>
        </w:rPr>
        <w:t>)</w:t>
      </w:r>
      <w:r w:rsidRPr="009032D8">
        <w:rPr>
          <w:color w:val="404040" w:themeColor="text1" w:themeTint="BF"/>
          <w:sz w:val="20"/>
          <w:szCs w:val="20"/>
        </w:rPr>
        <w:t>, ki je dolgo veljalo za sinonim sožitja in multikulturnosti in katero tudi danes tega statusa ni izgubilo. Tu s</w:t>
      </w:r>
      <w:r w:rsidR="009032D8" w:rsidRPr="009032D8">
        <w:rPr>
          <w:color w:val="404040" w:themeColor="text1" w:themeTint="BF"/>
          <w:sz w:val="20"/>
          <w:szCs w:val="20"/>
        </w:rPr>
        <w:t xml:space="preserve">o se </w:t>
      </w:r>
      <w:r w:rsidRPr="009032D8">
        <w:rPr>
          <w:color w:val="404040" w:themeColor="text1" w:themeTint="BF"/>
          <w:sz w:val="20"/>
          <w:szCs w:val="20"/>
        </w:rPr>
        <w:t xml:space="preserve">odvijale znamenite zimske olimpijske igre leta 1984, leta 1914 pa so streli Gavrila Principa zanetili </w:t>
      </w:r>
      <w:r w:rsidR="001F4CDA">
        <w:rPr>
          <w:color w:val="404040" w:themeColor="text1" w:themeTint="BF"/>
          <w:sz w:val="20"/>
          <w:szCs w:val="20"/>
        </w:rPr>
        <w:t>prvo s</w:t>
      </w:r>
      <w:r w:rsidRPr="009032D8">
        <w:rPr>
          <w:color w:val="404040" w:themeColor="text1" w:themeTint="BF"/>
          <w:sz w:val="20"/>
          <w:szCs w:val="20"/>
        </w:rPr>
        <w:t>vetovno vojno. Danes Sarajevo postaja sodobna evropska prestolnica.  Poleti v mestu priredijo vsakoletni Sarajevski filmski festival, čez leto pa Baščaršijske noči, Sarajevski zimski festival, Sarajevski festival jazza, ter Sarajevski modni teden</w:t>
      </w:r>
      <w:r w:rsidR="00D244B1" w:rsidRPr="009032D8">
        <w:rPr>
          <w:color w:val="404040" w:themeColor="text1" w:themeTint="BF"/>
          <w:sz w:val="20"/>
          <w:szCs w:val="20"/>
        </w:rPr>
        <w:t>.</w:t>
      </w:r>
      <w:r w:rsidRPr="009032D8">
        <w:rPr>
          <w:color w:val="404040" w:themeColor="text1" w:themeTint="BF"/>
          <w:sz w:val="20"/>
          <w:szCs w:val="20"/>
        </w:rPr>
        <w:t xml:space="preserve"> Z ogledi bomo pričeli na znameniti </w:t>
      </w:r>
      <w:r w:rsidRPr="009032D8">
        <w:rPr>
          <w:b/>
          <w:color w:val="404040" w:themeColor="text1" w:themeTint="BF"/>
          <w:sz w:val="20"/>
          <w:szCs w:val="20"/>
        </w:rPr>
        <w:t>Baščaršiji</w:t>
      </w:r>
      <w:r w:rsidR="00634FF5">
        <w:rPr>
          <w:color w:val="404040" w:themeColor="text1" w:themeTint="BF"/>
          <w:sz w:val="20"/>
          <w:szCs w:val="20"/>
        </w:rPr>
        <w:t xml:space="preserve">, </w:t>
      </w:r>
      <w:r w:rsidRPr="009032D8">
        <w:rPr>
          <w:color w:val="404040" w:themeColor="text1" w:themeTint="BF"/>
          <w:sz w:val="20"/>
          <w:szCs w:val="20"/>
        </w:rPr>
        <w:t xml:space="preserve">zgodovinskem in kulturnem središču mesta. Ogledali si bomo gradsko </w:t>
      </w:r>
      <w:r w:rsidRPr="009032D8">
        <w:rPr>
          <w:b/>
          <w:color w:val="404040" w:themeColor="text1" w:themeTint="BF"/>
          <w:sz w:val="20"/>
          <w:szCs w:val="20"/>
        </w:rPr>
        <w:t>Viječnic</w:t>
      </w:r>
      <w:r w:rsidR="00D244B1" w:rsidRPr="009032D8">
        <w:rPr>
          <w:b/>
          <w:color w:val="404040" w:themeColor="text1" w:themeTint="BF"/>
          <w:sz w:val="20"/>
          <w:szCs w:val="20"/>
        </w:rPr>
        <w:t>o</w:t>
      </w:r>
      <w:r w:rsidRPr="009032D8">
        <w:rPr>
          <w:color w:val="404040" w:themeColor="text1" w:themeTint="BF"/>
          <w:sz w:val="20"/>
          <w:szCs w:val="20"/>
        </w:rPr>
        <w:t>, najlepši in najreprezentativnejši objekt iz obdobja Avstro–Ogrske</w:t>
      </w:r>
      <w:r w:rsidR="009032D8">
        <w:rPr>
          <w:color w:val="404040" w:themeColor="text1" w:themeTint="BF"/>
          <w:sz w:val="20"/>
          <w:szCs w:val="20"/>
        </w:rPr>
        <w:t xml:space="preserve">, kasneje </w:t>
      </w:r>
      <w:r w:rsidR="00D244B1" w:rsidRPr="009032D8">
        <w:rPr>
          <w:color w:val="404040" w:themeColor="text1" w:themeTint="BF"/>
          <w:sz w:val="20"/>
          <w:szCs w:val="20"/>
        </w:rPr>
        <w:t>nacionalna knjižnica (</w:t>
      </w:r>
      <w:hyperlink r:id="rId13" w:history="1">
        <w:r w:rsidR="009032D8" w:rsidRPr="009032D8">
          <w:rPr>
            <w:rStyle w:val="Hiperpovezava"/>
            <w:sz w:val="20"/>
            <w:szCs w:val="20"/>
          </w:rPr>
          <w:t>http://www.sarajevo.ba/ba/vijecnica/flash/vijecnica_VijecnicaSarajevo.html</w:t>
        </w:r>
      </w:hyperlink>
      <w:r w:rsidR="009032D8" w:rsidRPr="009032D8">
        <w:rPr>
          <w:color w:val="404040" w:themeColor="text1" w:themeTint="BF"/>
          <w:sz w:val="20"/>
          <w:szCs w:val="20"/>
        </w:rPr>
        <w:t>,</w:t>
      </w:r>
      <w:r w:rsidR="009032D8" w:rsidRPr="009032D8">
        <w:rPr>
          <w:color w:val="C00000"/>
          <w:sz w:val="20"/>
          <w:szCs w:val="20"/>
        </w:rPr>
        <w:t xml:space="preserve"> </w:t>
      </w:r>
      <w:hyperlink r:id="rId14" w:tgtFrame="_blank" w:history="1">
        <w:r w:rsidR="009032D8" w:rsidRPr="009032D8">
          <w:rPr>
            <w:rStyle w:val="Hiperpovezava"/>
            <w:color w:val="C00000"/>
            <w:sz w:val="20"/>
            <w:szCs w:val="20"/>
          </w:rPr>
          <w:t>http://www.vijecnica.ba/</w:t>
        </w:r>
      </w:hyperlink>
      <w:r w:rsidR="009032D8" w:rsidRPr="009032D8">
        <w:rPr>
          <w:color w:val="404040" w:themeColor="text1" w:themeTint="BF"/>
          <w:sz w:val="20"/>
          <w:szCs w:val="20"/>
        </w:rPr>
        <w:t>)</w:t>
      </w:r>
      <w:r w:rsidR="00634FF5">
        <w:rPr>
          <w:color w:val="404040" w:themeColor="text1" w:themeTint="BF"/>
          <w:sz w:val="20"/>
          <w:szCs w:val="20"/>
        </w:rPr>
        <w:t xml:space="preserve"> ter </w:t>
      </w:r>
      <w:r w:rsidR="00634FF5" w:rsidRPr="009032D8">
        <w:rPr>
          <w:b/>
          <w:color w:val="404040" w:themeColor="text1" w:themeTint="BF"/>
          <w:sz w:val="20"/>
          <w:szCs w:val="20"/>
        </w:rPr>
        <w:t>Gazi-Huserbegovo džamijo</w:t>
      </w:r>
      <w:r w:rsidR="00634FF5" w:rsidRPr="009032D8">
        <w:rPr>
          <w:color w:val="404040" w:themeColor="text1" w:themeTint="BF"/>
          <w:sz w:val="20"/>
          <w:szCs w:val="20"/>
        </w:rPr>
        <w:t xml:space="preserve">, </w:t>
      </w:r>
      <w:r w:rsidR="00634FF5" w:rsidRPr="009032D8">
        <w:rPr>
          <w:b/>
          <w:color w:val="404040" w:themeColor="text1" w:themeTint="BF"/>
          <w:sz w:val="20"/>
          <w:szCs w:val="20"/>
        </w:rPr>
        <w:t>Gazi-Huserbegov bezistan</w:t>
      </w:r>
      <w:r w:rsidR="00634FF5" w:rsidRPr="009032D8">
        <w:rPr>
          <w:color w:val="404040" w:themeColor="text1" w:themeTint="BF"/>
          <w:sz w:val="20"/>
          <w:szCs w:val="20"/>
        </w:rPr>
        <w:t xml:space="preserve">, </w:t>
      </w:r>
      <w:r w:rsidRPr="009032D8">
        <w:rPr>
          <w:color w:val="404040" w:themeColor="text1" w:themeTint="BF"/>
          <w:sz w:val="20"/>
          <w:szCs w:val="20"/>
        </w:rPr>
        <w:t xml:space="preserve"> </w:t>
      </w:r>
      <w:r w:rsidRPr="009032D8">
        <w:rPr>
          <w:b/>
          <w:color w:val="404040" w:themeColor="text1" w:themeTint="BF"/>
          <w:sz w:val="20"/>
          <w:szCs w:val="20"/>
        </w:rPr>
        <w:t>Katedralo</w:t>
      </w:r>
      <w:r w:rsidRPr="009032D8">
        <w:rPr>
          <w:color w:val="404040" w:themeColor="text1" w:themeTint="BF"/>
          <w:sz w:val="20"/>
          <w:szCs w:val="20"/>
        </w:rPr>
        <w:t xml:space="preserve">, </w:t>
      </w:r>
      <w:r w:rsidRPr="009032D8">
        <w:rPr>
          <w:b/>
          <w:color w:val="404040" w:themeColor="text1" w:themeTint="BF"/>
          <w:sz w:val="20"/>
          <w:szCs w:val="20"/>
        </w:rPr>
        <w:t>Saborno</w:t>
      </w:r>
      <w:r w:rsidR="00663AFC" w:rsidRPr="009032D8">
        <w:rPr>
          <w:b/>
          <w:color w:val="404040" w:themeColor="text1" w:themeTint="BF"/>
          <w:sz w:val="20"/>
          <w:szCs w:val="20"/>
        </w:rPr>
        <w:t xml:space="preserve"> </w:t>
      </w:r>
      <w:r w:rsidRPr="009032D8">
        <w:rPr>
          <w:b/>
          <w:color w:val="404040" w:themeColor="text1" w:themeTint="BF"/>
          <w:sz w:val="20"/>
          <w:szCs w:val="20"/>
        </w:rPr>
        <w:t>(pravoslavno) cerkev</w:t>
      </w:r>
      <w:r w:rsidRPr="009032D8">
        <w:rPr>
          <w:color w:val="404040" w:themeColor="text1" w:themeTint="BF"/>
          <w:sz w:val="20"/>
          <w:szCs w:val="20"/>
        </w:rPr>
        <w:t xml:space="preserve">. Izpustili ne bomo niti čudovitega naravnega okolja </w:t>
      </w:r>
      <w:r w:rsidRPr="009032D8">
        <w:rPr>
          <w:b/>
          <w:color w:val="404040" w:themeColor="text1" w:themeTint="BF"/>
          <w:sz w:val="20"/>
          <w:szCs w:val="20"/>
        </w:rPr>
        <w:t>izvira reka Bosne</w:t>
      </w:r>
      <w:r w:rsidRPr="009032D8">
        <w:rPr>
          <w:color w:val="404040" w:themeColor="text1" w:themeTint="BF"/>
          <w:sz w:val="20"/>
          <w:szCs w:val="20"/>
        </w:rPr>
        <w:t>. Povratek v hotel, večerja v hotelu ali za doplačilo v eni od nacionalnih restavracij. Nočitev.</w:t>
      </w:r>
    </w:p>
    <w:p w:rsidR="00766819" w:rsidRPr="009032D8" w:rsidRDefault="00766819" w:rsidP="00766819">
      <w:pPr>
        <w:jc w:val="both"/>
        <w:rPr>
          <w:color w:val="404040" w:themeColor="text1" w:themeTint="BF"/>
          <w:sz w:val="20"/>
          <w:szCs w:val="20"/>
        </w:rPr>
      </w:pPr>
    </w:p>
    <w:p w:rsidR="00766819" w:rsidRPr="009032D8" w:rsidRDefault="00766819" w:rsidP="00766819">
      <w:pPr>
        <w:jc w:val="both"/>
        <w:rPr>
          <w:color w:val="404040" w:themeColor="text1" w:themeTint="BF"/>
          <w:sz w:val="20"/>
          <w:szCs w:val="20"/>
        </w:rPr>
      </w:pPr>
      <w:r w:rsidRPr="009032D8">
        <w:rPr>
          <w:b/>
          <w:bCs/>
          <w:color w:val="404040" w:themeColor="text1" w:themeTint="BF"/>
          <w:sz w:val="20"/>
          <w:szCs w:val="20"/>
        </w:rPr>
        <w:t>4 DAN: SARAJEVO – JAJCE – BANJA  LUKA- NOVA GORICA</w:t>
      </w:r>
    </w:p>
    <w:p w:rsidR="00634FF5" w:rsidRDefault="00766819" w:rsidP="00766819">
      <w:pPr>
        <w:jc w:val="both"/>
        <w:rPr>
          <w:color w:val="404040" w:themeColor="text1" w:themeTint="BF"/>
          <w:sz w:val="20"/>
          <w:szCs w:val="20"/>
        </w:rPr>
      </w:pPr>
      <w:r w:rsidRPr="009032D8">
        <w:rPr>
          <w:color w:val="404040" w:themeColor="text1" w:themeTint="BF"/>
          <w:sz w:val="20"/>
          <w:szCs w:val="20"/>
        </w:rPr>
        <w:t>Po zajtrku vožnja</w:t>
      </w:r>
      <w:r w:rsidR="00663AFC" w:rsidRPr="009032D8">
        <w:rPr>
          <w:color w:val="404040" w:themeColor="text1" w:themeTint="BF"/>
          <w:sz w:val="20"/>
          <w:szCs w:val="20"/>
        </w:rPr>
        <w:t xml:space="preserve"> </w:t>
      </w:r>
      <w:r w:rsidRPr="009032D8">
        <w:rPr>
          <w:color w:val="404040" w:themeColor="text1" w:themeTint="BF"/>
          <w:sz w:val="20"/>
          <w:szCs w:val="20"/>
        </w:rPr>
        <w:t xml:space="preserve">v </w:t>
      </w:r>
      <w:r w:rsidRPr="009032D8">
        <w:rPr>
          <w:b/>
          <w:color w:val="404040" w:themeColor="text1" w:themeTint="BF"/>
          <w:sz w:val="20"/>
          <w:szCs w:val="20"/>
        </w:rPr>
        <w:t>Jajce</w:t>
      </w:r>
      <w:r w:rsidRPr="009032D8">
        <w:rPr>
          <w:color w:val="404040" w:themeColor="text1" w:themeTint="BF"/>
          <w:sz w:val="20"/>
          <w:szCs w:val="20"/>
        </w:rPr>
        <w:t>. Obisk mesteca, katerega stari del leži nad sotočjem rek  Plive in Vrbasa. 21 metrov visok  slap reke Plive sodi med 12 najlepših na svetu in je pravi zaščitni znak slikovitega mesta, kot ga poznamo iz razglednic. V 15.</w:t>
      </w:r>
      <w:r w:rsidR="00663AFC" w:rsidRPr="009032D8">
        <w:rPr>
          <w:color w:val="404040" w:themeColor="text1" w:themeTint="BF"/>
          <w:sz w:val="20"/>
          <w:szCs w:val="20"/>
        </w:rPr>
        <w:t xml:space="preserve"> </w:t>
      </w:r>
      <w:r w:rsidRPr="009032D8">
        <w:rPr>
          <w:color w:val="404040" w:themeColor="text1" w:themeTint="BF"/>
          <w:sz w:val="20"/>
          <w:szCs w:val="20"/>
        </w:rPr>
        <w:t>st. je bilo Jajce središče bosanskih kraljev, kjer je bil  kronan tudi zadnji bosanski kralj preden so Turki zavzeli mesto in je Bosna postala turški sandžak. Ogledali si bomo trdnjavo, katakombe pod zvonikom cerkve Sv.</w:t>
      </w:r>
      <w:r w:rsidR="00663AFC" w:rsidRPr="009032D8">
        <w:rPr>
          <w:color w:val="404040" w:themeColor="text1" w:themeTint="BF"/>
          <w:sz w:val="20"/>
          <w:szCs w:val="20"/>
        </w:rPr>
        <w:t xml:space="preserve"> </w:t>
      </w:r>
      <w:r w:rsidRPr="009032D8">
        <w:rPr>
          <w:color w:val="404040" w:themeColor="text1" w:themeTint="BF"/>
          <w:sz w:val="20"/>
          <w:szCs w:val="20"/>
        </w:rPr>
        <w:t xml:space="preserve">Luke, se sprehodili po starem mestu, ter seveda skromnejši  muzej, kjer se je odvijalo drugo  zasedanje AVNOJ-a. </w:t>
      </w:r>
    </w:p>
    <w:p w:rsidR="00634FF5" w:rsidRDefault="00766819" w:rsidP="00766819">
      <w:pPr>
        <w:jc w:val="both"/>
        <w:rPr>
          <w:color w:val="404040" w:themeColor="text1" w:themeTint="BF"/>
          <w:sz w:val="20"/>
          <w:szCs w:val="20"/>
        </w:rPr>
      </w:pPr>
      <w:r w:rsidRPr="009032D8">
        <w:rPr>
          <w:color w:val="404040" w:themeColor="text1" w:themeTint="BF"/>
          <w:sz w:val="20"/>
          <w:szCs w:val="20"/>
        </w:rPr>
        <w:t>Vožn</w:t>
      </w:r>
      <w:r w:rsidR="00663AFC" w:rsidRPr="009032D8">
        <w:rPr>
          <w:color w:val="404040" w:themeColor="text1" w:themeTint="BF"/>
          <w:sz w:val="20"/>
          <w:szCs w:val="20"/>
        </w:rPr>
        <w:t xml:space="preserve">ja </w:t>
      </w:r>
      <w:r w:rsidRPr="009032D8">
        <w:rPr>
          <w:color w:val="404040" w:themeColor="text1" w:themeTint="BF"/>
          <w:sz w:val="20"/>
          <w:szCs w:val="20"/>
        </w:rPr>
        <w:t xml:space="preserve">proti </w:t>
      </w:r>
      <w:r w:rsidRPr="009032D8">
        <w:rPr>
          <w:b/>
          <w:color w:val="404040" w:themeColor="text1" w:themeTint="BF"/>
          <w:sz w:val="20"/>
          <w:szCs w:val="20"/>
        </w:rPr>
        <w:t>Banja Luki</w:t>
      </w:r>
      <w:r w:rsidRPr="009032D8">
        <w:rPr>
          <w:color w:val="404040" w:themeColor="text1" w:themeTint="BF"/>
          <w:sz w:val="20"/>
          <w:szCs w:val="20"/>
        </w:rPr>
        <w:t xml:space="preserve">, krajiški lepotici, mestu zelenih alej in mladosti. Zunanji ogled znamenitosti kot so trdnjava Kastel, Gospodska ulica, mestno hišo (zunanji ogled), cerkev Svete Trojice. Danes je Banja Luka glavno mesto entitete republike srpske. </w:t>
      </w:r>
    </w:p>
    <w:p w:rsidR="00766819" w:rsidRPr="009032D8" w:rsidRDefault="00766819" w:rsidP="00766819">
      <w:pPr>
        <w:jc w:val="both"/>
        <w:rPr>
          <w:color w:val="404040" w:themeColor="text1" w:themeTint="BF"/>
          <w:sz w:val="20"/>
          <w:szCs w:val="20"/>
        </w:rPr>
      </w:pPr>
      <w:r w:rsidRPr="009032D8">
        <w:rPr>
          <w:color w:val="404040" w:themeColor="text1" w:themeTint="BF"/>
          <w:sz w:val="20"/>
          <w:szCs w:val="20"/>
        </w:rPr>
        <w:t>Sledi povratek proti domu.</w:t>
      </w:r>
    </w:p>
    <w:p w:rsidR="004F18F1" w:rsidRPr="00AC28DD" w:rsidRDefault="004F18F1" w:rsidP="00E5489F">
      <w:pPr>
        <w:spacing w:after="0"/>
        <w:ind w:right="591"/>
        <w:jc w:val="both"/>
        <w:rPr>
          <w:rFonts w:asciiTheme="minorHAnsi" w:hAnsiTheme="minorHAnsi" w:cs="Arial"/>
          <w:lang w:val="pl-PL"/>
        </w:rPr>
      </w:pPr>
      <w:bookmarkStart w:id="0" w:name="_GoBack"/>
      <w:bookmarkEnd w:id="0"/>
    </w:p>
    <w:p w:rsidR="004F18F1" w:rsidRPr="00B403A5" w:rsidRDefault="004F18F1" w:rsidP="00E5489F">
      <w:pPr>
        <w:pStyle w:val="Slog1"/>
      </w:pPr>
      <w:r w:rsidRPr="00B403A5">
        <w:t>CENA POTOVANJA NA OSEBO:</w:t>
      </w:r>
    </w:p>
    <w:p w:rsidR="004F18F1" w:rsidRPr="00B403A5" w:rsidRDefault="004F18F1" w:rsidP="00E5489F">
      <w:pPr>
        <w:numPr>
          <w:ilvl w:val="0"/>
          <w:numId w:val="13"/>
        </w:numPr>
        <w:tabs>
          <w:tab w:val="left" w:pos="1800"/>
        </w:tabs>
        <w:suppressAutoHyphens/>
        <w:spacing w:after="0"/>
        <w:ind w:left="180" w:hanging="180"/>
        <w:rPr>
          <w:rFonts w:cs="Arial"/>
          <w:color w:val="404040" w:themeColor="text1" w:themeTint="BF"/>
        </w:rPr>
      </w:pPr>
      <w:r w:rsidRPr="00B403A5">
        <w:rPr>
          <w:rFonts w:cs="Arial"/>
          <w:bCs/>
          <w:color w:val="404040" w:themeColor="text1" w:themeTint="BF"/>
          <w:lang w:val="pl-PL"/>
        </w:rPr>
        <w:t xml:space="preserve">minimalno 35 potnikov: </w:t>
      </w:r>
      <w:r w:rsidRPr="00B403A5">
        <w:rPr>
          <w:rFonts w:cs="Arial"/>
          <w:b/>
          <w:bCs/>
          <w:color w:val="404040" w:themeColor="text1" w:themeTint="BF"/>
          <w:lang w:val="pl-PL"/>
        </w:rPr>
        <w:t>210,00 € za člane DBP</w:t>
      </w:r>
      <w:r w:rsidRPr="00B403A5">
        <w:rPr>
          <w:rFonts w:cs="Arial"/>
          <w:bCs/>
          <w:color w:val="404040" w:themeColor="text1" w:themeTint="BF"/>
          <w:lang w:val="pl-PL"/>
        </w:rPr>
        <w:t xml:space="preserve"> oz. </w:t>
      </w:r>
      <w:r w:rsidRPr="00B403A5">
        <w:rPr>
          <w:rFonts w:cs="Arial"/>
          <w:b/>
          <w:bCs/>
          <w:color w:val="404040" w:themeColor="text1" w:themeTint="BF"/>
          <w:lang w:val="pl-PL"/>
        </w:rPr>
        <w:t>240,00 € za nečlane</w:t>
      </w:r>
    </w:p>
    <w:p w:rsidR="004F18F1" w:rsidRPr="00B403A5" w:rsidRDefault="004F18F1" w:rsidP="00E5489F">
      <w:pPr>
        <w:numPr>
          <w:ilvl w:val="0"/>
          <w:numId w:val="13"/>
        </w:numPr>
        <w:tabs>
          <w:tab w:val="left" w:pos="1800"/>
        </w:tabs>
        <w:suppressAutoHyphens/>
        <w:spacing w:after="0"/>
        <w:ind w:left="180" w:hanging="180"/>
        <w:rPr>
          <w:rFonts w:cs="Arial"/>
          <w:color w:val="404040" w:themeColor="text1" w:themeTint="BF"/>
        </w:rPr>
      </w:pPr>
      <w:r w:rsidRPr="00B403A5">
        <w:rPr>
          <w:rFonts w:cs="Arial"/>
          <w:bCs/>
          <w:color w:val="404040" w:themeColor="text1" w:themeTint="BF"/>
          <w:lang w:val="pl-PL"/>
        </w:rPr>
        <w:t xml:space="preserve">minimalno 30 potnikov: </w:t>
      </w:r>
      <w:r w:rsidRPr="00B403A5">
        <w:rPr>
          <w:rFonts w:cs="Arial"/>
          <w:b/>
          <w:bCs/>
          <w:color w:val="404040" w:themeColor="text1" w:themeTint="BF"/>
          <w:lang w:val="pl-PL"/>
        </w:rPr>
        <w:t>230,00 € za člane DBP</w:t>
      </w:r>
      <w:r w:rsidRPr="00B403A5">
        <w:rPr>
          <w:rFonts w:cs="Arial"/>
          <w:bCs/>
          <w:color w:val="404040" w:themeColor="text1" w:themeTint="BF"/>
          <w:lang w:val="pl-PL"/>
        </w:rPr>
        <w:t xml:space="preserve"> oz. </w:t>
      </w:r>
      <w:r w:rsidRPr="00B403A5">
        <w:rPr>
          <w:rFonts w:cs="Arial"/>
          <w:b/>
          <w:bCs/>
          <w:color w:val="404040" w:themeColor="text1" w:themeTint="BF"/>
          <w:lang w:val="pl-PL"/>
        </w:rPr>
        <w:t>260,00 € za nečlane</w:t>
      </w:r>
    </w:p>
    <w:p w:rsidR="004F18F1" w:rsidRPr="00B403A5" w:rsidRDefault="004F18F1" w:rsidP="00E5489F">
      <w:pPr>
        <w:numPr>
          <w:ilvl w:val="0"/>
          <w:numId w:val="13"/>
        </w:numPr>
        <w:tabs>
          <w:tab w:val="left" w:pos="1800"/>
        </w:tabs>
        <w:suppressAutoHyphens/>
        <w:spacing w:after="0"/>
        <w:ind w:left="180" w:hanging="180"/>
        <w:rPr>
          <w:rFonts w:cs="Arial"/>
          <w:color w:val="404040" w:themeColor="text1" w:themeTint="BF"/>
        </w:rPr>
      </w:pPr>
      <w:r w:rsidRPr="00B403A5">
        <w:rPr>
          <w:rFonts w:cs="Arial"/>
          <w:bCs/>
          <w:color w:val="404040" w:themeColor="text1" w:themeTint="BF"/>
          <w:lang w:val="pl-PL"/>
        </w:rPr>
        <w:t xml:space="preserve">minimalno 25 potnikov: </w:t>
      </w:r>
      <w:r w:rsidRPr="00B403A5">
        <w:rPr>
          <w:rFonts w:cs="Arial"/>
          <w:b/>
          <w:bCs/>
          <w:color w:val="404040" w:themeColor="text1" w:themeTint="BF"/>
          <w:lang w:val="pl-PL"/>
        </w:rPr>
        <w:t>260,00 € za člane DBP</w:t>
      </w:r>
      <w:r w:rsidRPr="00B403A5">
        <w:rPr>
          <w:rFonts w:cs="Arial"/>
          <w:bCs/>
          <w:color w:val="404040" w:themeColor="text1" w:themeTint="BF"/>
          <w:lang w:val="pl-PL"/>
        </w:rPr>
        <w:t xml:space="preserve"> oz. </w:t>
      </w:r>
      <w:r w:rsidRPr="00B403A5">
        <w:rPr>
          <w:rFonts w:cs="Arial"/>
          <w:b/>
          <w:bCs/>
          <w:color w:val="404040" w:themeColor="text1" w:themeTint="BF"/>
          <w:lang w:val="pl-PL"/>
        </w:rPr>
        <w:t>290,00 € za nečlane</w:t>
      </w:r>
    </w:p>
    <w:p w:rsidR="004F18F1" w:rsidRPr="00B403A5" w:rsidRDefault="004F18F1" w:rsidP="00E5489F">
      <w:pPr>
        <w:spacing w:after="0"/>
        <w:ind w:right="591"/>
        <w:jc w:val="both"/>
        <w:rPr>
          <w:rFonts w:cs="Arial"/>
          <w:color w:val="404040" w:themeColor="text1" w:themeTint="BF"/>
          <w:lang w:val="pl-PL"/>
        </w:rPr>
      </w:pPr>
    </w:p>
    <w:p w:rsidR="004F18F1" w:rsidRPr="00B403A5" w:rsidRDefault="004F18F1" w:rsidP="00E5489F">
      <w:pPr>
        <w:pStyle w:val="Slog1"/>
      </w:pPr>
      <w:r w:rsidRPr="00B403A5">
        <w:t>Prijava:</w:t>
      </w:r>
    </w:p>
    <w:p w:rsidR="004F18F1" w:rsidRPr="00B403A5" w:rsidRDefault="004F18F1" w:rsidP="00E5489F">
      <w:pPr>
        <w:spacing w:after="0"/>
        <w:ind w:right="591"/>
        <w:jc w:val="both"/>
        <w:rPr>
          <w:rFonts w:cs="Arial"/>
          <w:bCs/>
          <w:color w:val="404040" w:themeColor="text1" w:themeTint="BF"/>
          <w:lang w:val="pl-PL"/>
        </w:rPr>
      </w:pPr>
      <w:r w:rsidRPr="00B403A5">
        <w:rPr>
          <w:rFonts w:cs="Arial"/>
          <w:bCs/>
          <w:color w:val="404040" w:themeColor="text1" w:themeTint="BF"/>
          <w:lang w:val="pl-PL"/>
        </w:rPr>
        <w:t xml:space="preserve">Irena Škvarč (Goriška knjižnica) </w:t>
      </w:r>
    </w:p>
    <w:p w:rsidR="004F18F1" w:rsidRPr="00B403A5" w:rsidRDefault="004F18F1" w:rsidP="00E5489F">
      <w:pPr>
        <w:spacing w:after="0"/>
        <w:ind w:right="591"/>
        <w:jc w:val="both"/>
        <w:rPr>
          <w:rFonts w:cs="Arial"/>
          <w:bCs/>
          <w:color w:val="404040" w:themeColor="text1" w:themeTint="BF"/>
          <w:lang w:val="pl-PL"/>
        </w:rPr>
      </w:pPr>
      <w:r w:rsidRPr="00B403A5">
        <w:rPr>
          <w:rFonts w:cs="Arial"/>
          <w:b/>
          <w:bCs/>
          <w:color w:val="404040" w:themeColor="text1" w:themeTint="BF"/>
          <w:u w:val="single"/>
          <w:lang w:val="pl-PL"/>
        </w:rPr>
        <w:t>Mail</w:t>
      </w:r>
      <w:r w:rsidRPr="00B403A5">
        <w:rPr>
          <w:rFonts w:cs="Arial"/>
          <w:bCs/>
          <w:color w:val="404040" w:themeColor="text1" w:themeTint="BF"/>
          <w:lang w:val="pl-PL"/>
        </w:rPr>
        <w:t xml:space="preserve">: </w:t>
      </w:r>
      <w:hyperlink r:id="rId15" w:history="1">
        <w:r w:rsidRPr="00B403A5">
          <w:rPr>
            <w:rStyle w:val="Hiperpovezava"/>
            <w:rFonts w:cs="Arial"/>
            <w:bCs/>
            <w:color w:val="404040" w:themeColor="text1" w:themeTint="BF"/>
            <w:lang w:val="pl-PL"/>
          </w:rPr>
          <w:t>irena.skvarc@ng.sik.si</w:t>
        </w:r>
      </w:hyperlink>
      <w:r w:rsidRPr="00B403A5">
        <w:rPr>
          <w:rFonts w:cs="Arial"/>
          <w:bCs/>
          <w:color w:val="404040" w:themeColor="text1" w:themeTint="BF"/>
          <w:lang w:val="pl-PL"/>
        </w:rPr>
        <w:t xml:space="preserve">   </w:t>
      </w:r>
    </w:p>
    <w:p w:rsidR="004F18F1" w:rsidRPr="00B403A5" w:rsidRDefault="004F18F1" w:rsidP="00E5489F">
      <w:pPr>
        <w:spacing w:after="0"/>
        <w:ind w:right="591"/>
        <w:jc w:val="both"/>
        <w:rPr>
          <w:rFonts w:cs="Arial"/>
          <w:bCs/>
          <w:color w:val="404040" w:themeColor="text1" w:themeTint="BF"/>
          <w:lang w:val="pl-PL"/>
        </w:rPr>
      </w:pPr>
      <w:r w:rsidRPr="00B403A5">
        <w:rPr>
          <w:rFonts w:cs="Arial"/>
          <w:b/>
          <w:bCs/>
          <w:color w:val="404040" w:themeColor="text1" w:themeTint="BF"/>
          <w:u w:val="single"/>
          <w:lang w:val="pl-PL"/>
        </w:rPr>
        <w:t>Pošta</w:t>
      </w:r>
      <w:r w:rsidRPr="00B403A5">
        <w:rPr>
          <w:rFonts w:cs="Arial"/>
          <w:bCs/>
          <w:color w:val="404040" w:themeColor="text1" w:themeTint="BF"/>
          <w:lang w:val="pl-PL"/>
        </w:rPr>
        <w:t xml:space="preserve">: Goriška knjižnica Franceta Bevka (Irena Škvarč), </w:t>
      </w:r>
      <w:r w:rsidRPr="00B403A5">
        <w:rPr>
          <w:rFonts w:cs="Arial"/>
          <w:bCs/>
          <w:color w:val="404040" w:themeColor="text1" w:themeTint="BF"/>
          <w:lang w:val="sv-SE"/>
        </w:rPr>
        <w:t xml:space="preserve">Trg Edvarda Kardelja 4, </w:t>
      </w:r>
      <w:r w:rsidRPr="00B403A5">
        <w:rPr>
          <w:rFonts w:cs="Arial"/>
          <w:bCs/>
          <w:color w:val="404040" w:themeColor="text1" w:themeTint="BF"/>
          <w:lang w:val="pl-PL"/>
        </w:rPr>
        <w:t>5000 Nova Gorica</w:t>
      </w:r>
    </w:p>
    <w:p w:rsidR="004F18F1" w:rsidRPr="00B403A5" w:rsidRDefault="004F18F1" w:rsidP="00E5489F">
      <w:pPr>
        <w:spacing w:after="0"/>
        <w:ind w:right="591"/>
        <w:jc w:val="both"/>
        <w:rPr>
          <w:rFonts w:cs="Arial"/>
          <w:bCs/>
          <w:color w:val="404040" w:themeColor="text1" w:themeTint="BF"/>
          <w:lang w:val="pl-PL"/>
        </w:rPr>
      </w:pPr>
    </w:p>
    <w:p w:rsidR="004F18F1" w:rsidRPr="00B403A5" w:rsidRDefault="004F18F1" w:rsidP="00E5489F">
      <w:pPr>
        <w:pStyle w:val="Slog1"/>
      </w:pPr>
      <w:r w:rsidRPr="00B403A5">
        <w:t>Rok za prijavo:</w:t>
      </w:r>
    </w:p>
    <w:p w:rsidR="004F18F1" w:rsidRPr="00B403A5" w:rsidRDefault="004F18F1" w:rsidP="00E5489F">
      <w:pPr>
        <w:spacing w:after="0"/>
        <w:ind w:right="591"/>
        <w:jc w:val="both"/>
        <w:rPr>
          <w:rFonts w:cs="Arial"/>
          <w:b/>
          <w:bCs/>
          <w:color w:val="404040" w:themeColor="text1" w:themeTint="BF"/>
          <w:sz w:val="24"/>
          <w:szCs w:val="24"/>
          <w:lang w:val="pl-PL"/>
        </w:rPr>
      </w:pPr>
      <w:r w:rsidRPr="00B403A5">
        <w:rPr>
          <w:rFonts w:cs="Arial"/>
          <w:b/>
          <w:bCs/>
          <w:color w:val="404040" w:themeColor="text1" w:themeTint="BF"/>
          <w:sz w:val="24"/>
          <w:szCs w:val="24"/>
          <w:lang w:val="pt-BR"/>
        </w:rPr>
        <w:t>1</w:t>
      </w:r>
      <w:r w:rsidR="00B403A5" w:rsidRPr="00B403A5">
        <w:rPr>
          <w:rFonts w:cs="Arial"/>
          <w:b/>
          <w:bCs/>
          <w:color w:val="404040" w:themeColor="text1" w:themeTint="BF"/>
          <w:sz w:val="24"/>
          <w:szCs w:val="24"/>
          <w:lang w:val="pt-BR"/>
        </w:rPr>
        <w:t>2</w:t>
      </w:r>
      <w:r w:rsidRPr="00B403A5">
        <w:rPr>
          <w:rFonts w:cs="Arial"/>
          <w:b/>
          <w:bCs/>
          <w:color w:val="404040" w:themeColor="text1" w:themeTint="BF"/>
          <w:sz w:val="24"/>
          <w:szCs w:val="24"/>
          <w:lang w:val="pt-BR"/>
        </w:rPr>
        <w:t>. maj 201</w:t>
      </w:r>
      <w:r w:rsidR="00487E6D">
        <w:rPr>
          <w:rFonts w:cs="Arial"/>
          <w:b/>
          <w:bCs/>
          <w:color w:val="404040" w:themeColor="text1" w:themeTint="BF"/>
          <w:sz w:val="24"/>
          <w:szCs w:val="24"/>
          <w:lang w:val="pt-BR"/>
        </w:rPr>
        <w:t>5</w:t>
      </w:r>
      <w:r w:rsidRPr="00B403A5">
        <w:rPr>
          <w:rFonts w:cs="Arial"/>
          <w:b/>
          <w:bCs/>
          <w:color w:val="404040" w:themeColor="text1" w:themeTint="BF"/>
          <w:sz w:val="24"/>
          <w:szCs w:val="24"/>
          <w:lang w:val="pt-BR"/>
        </w:rPr>
        <w:t xml:space="preserve"> </w:t>
      </w:r>
    </w:p>
    <w:p w:rsidR="004F18F1" w:rsidRPr="00B403A5" w:rsidRDefault="004F18F1" w:rsidP="00E5489F">
      <w:pPr>
        <w:spacing w:after="0"/>
        <w:ind w:right="591"/>
        <w:jc w:val="both"/>
        <w:rPr>
          <w:rFonts w:cs="Arial"/>
          <w:color w:val="404040" w:themeColor="text1" w:themeTint="BF"/>
          <w:lang w:val="pl-PL"/>
        </w:rPr>
      </w:pPr>
    </w:p>
    <w:p w:rsidR="004F18F1" w:rsidRPr="00B403A5" w:rsidRDefault="004F18F1" w:rsidP="00E5489F">
      <w:pPr>
        <w:pStyle w:val="Slog1"/>
      </w:pPr>
      <w:r w:rsidRPr="00B403A5">
        <w:t>Cena vključuje:</w:t>
      </w:r>
    </w:p>
    <w:p w:rsidR="00B403A5" w:rsidRPr="00B403A5" w:rsidRDefault="00B403A5" w:rsidP="00E5489F">
      <w:pPr>
        <w:numPr>
          <w:ilvl w:val="0"/>
          <w:numId w:val="13"/>
        </w:numPr>
        <w:tabs>
          <w:tab w:val="left" w:pos="1800"/>
        </w:tabs>
        <w:suppressAutoHyphens/>
        <w:spacing w:after="0"/>
        <w:ind w:left="180" w:hanging="180"/>
        <w:rPr>
          <w:rFonts w:cs="Arial"/>
          <w:color w:val="404040" w:themeColor="text1" w:themeTint="BF"/>
          <w:sz w:val="20"/>
          <w:szCs w:val="20"/>
        </w:rPr>
      </w:pPr>
      <w:r w:rsidRPr="00B403A5">
        <w:rPr>
          <w:rFonts w:cs="Arial"/>
          <w:color w:val="404040" w:themeColor="text1" w:themeTint="BF"/>
          <w:sz w:val="20"/>
          <w:szCs w:val="20"/>
        </w:rPr>
        <w:t>Avtobusni prevoz, cestnine, parkirnine</w:t>
      </w:r>
    </w:p>
    <w:p w:rsidR="00B403A5" w:rsidRPr="00B403A5" w:rsidRDefault="00B403A5" w:rsidP="00E5489F">
      <w:pPr>
        <w:numPr>
          <w:ilvl w:val="0"/>
          <w:numId w:val="13"/>
        </w:numPr>
        <w:tabs>
          <w:tab w:val="left" w:pos="1800"/>
        </w:tabs>
        <w:suppressAutoHyphens/>
        <w:spacing w:after="0"/>
        <w:ind w:left="180" w:hanging="180"/>
        <w:rPr>
          <w:rFonts w:cs="Arial"/>
          <w:color w:val="404040" w:themeColor="text1" w:themeTint="BF"/>
          <w:sz w:val="20"/>
          <w:szCs w:val="20"/>
        </w:rPr>
      </w:pPr>
      <w:r w:rsidRPr="00B403A5">
        <w:rPr>
          <w:rFonts w:cs="Arial"/>
          <w:color w:val="404040" w:themeColor="text1" w:themeTint="BF"/>
          <w:sz w:val="20"/>
          <w:szCs w:val="20"/>
        </w:rPr>
        <w:t>1 x namestitev v dvoposteljni sobi v hotelu 3* na podlagi polpenziona (Neum)</w:t>
      </w:r>
    </w:p>
    <w:p w:rsidR="00B403A5" w:rsidRPr="00B403A5" w:rsidRDefault="00B403A5" w:rsidP="00E5489F">
      <w:pPr>
        <w:numPr>
          <w:ilvl w:val="0"/>
          <w:numId w:val="13"/>
        </w:numPr>
        <w:tabs>
          <w:tab w:val="left" w:pos="1800"/>
        </w:tabs>
        <w:suppressAutoHyphens/>
        <w:spacing w:after="0"/>
        <w:ind w:left="180" w:hanging="180"/>
        <w:rPr>
          <w:rFonts w:cs="Arial"/>
          <w:color w:val="404040" w:themeColor="text1" w:themeTint="BF"/>
          <w:sz w:val="20"/>
          <w:szCs w:val="20"/>
        </w:rPr>
      </w:pPr>
      <w:r w:rsidRPr="00B403A5">
        <w:rPr>
          <w:rFonts w:cs="Arial"/>
          <w:color w:val="404040" w:themeColor="text1" w:themeTint="BF"/>
          <w:sz w:val="20"/>
          <w:szCs w:val="20"/>
        </w:rPr>
        <w:t>2 x namestitev v dvoposteljni sobi v izbranem hotelu na podlagi polpenziona (Sarajevo- Ilidža)</w:t>
      </w:r>
    </w:p>
    <w:p w:rsidR="00B403A5" w:rsidRPr="00B403A5" w:rsidRDefault="00B403A5" w:rsidP="00E5489F">
      <w:pPr>
        <w:numPr>
          <w:ilvl w:val="0"/>
          <w:numId w:val="13"/>
        </w:numPr>
        <w:tabs>
          <w:tab w:val="left" w:pos="1800"/>
        </w:tabs>
        <w:suppressAutoHyphens/>
        <w:spacing w:after="0"/>
        <w:ind w:left="180" w:hanging="180"/>
        <w:rPr>
          <w:rFonts w:cs="Arial"/>
          <w:color w:val="404040" w:themeColor="text1" w:themeTint="BF"/>
          <w:sz w:val="20"/>
          <w:szCs w:val="20"/>
        </w:rPr>
      </w:pPr>
      <w:r w:rsidRPr="00B403A5">
        <w:rPr>
          <w:rFonts w:cs="Arial"/>
          <w:color w:val="404040" w:themeColor="text1" w:themeTint="BF"/>
          <w:sz w:val="20"/>
          <w:szCs w:val="20"/>
        </w:rPr>
        <w:t>Zunanji ogledi po programu, vodenje in organizacija</w:t>
      </w:r>
    </w:p>
    <w:p w:rsidR="004F18F1" w:rsidRPr="00B403A5" w:rsidRDefault="004F18F1" w:rsidP="00E5489F">
      <w:pPr>
        <w:spacing w:after="0"/>
        <w:ind w:right="591"/>
        <w:jc w:val="both"/>
        <w:rPr>
          <w:rFonts w:cs="Arial"/>
          <w:b/>
          <w:i/>
          <w:color w:val="404040" w:themeColor="text1" w:themeTint="BF"/>
          <w:lang w:val="pl-PL"/>
        </w:rPr>
      </w:pPr>
    </w:p>
    <w:p w:rsidR="004F18F1" w:rsidRPr="00B403A5" w:rsidRDefault="004F18F1" w:rsidP="00E5489F">
      <w:pPr>
        <w:pStyle w:val="Slog1"/>
      </w:pPr>
      <w:r w:rsidRPr="00B403A5">
        <w:t>Cena ne vključuje:</w:t>
      </w:r>
    </w:p>
    <w:p w:rsidR="00B403A5" w:rsidRPr="00B403A5" w:rsidRDefault="00B403A5" w:rsidP="00E5489F">
      <w:pPr>
        <w:numPr>
          <w:ilvl w:val="0"/>
          <w:numId w:val="13"/>
        </w:numPr>
        <w:tabs>
          <w:tab w:val="left" w:pos="1800"/>
        </w:tabs>
        <w:suppressAutoHyphens/>
        <w:spacing w:after="0"/>
        <w:ind w:left="180" w:hanging="180"/>
        <w:rPr>
          <w:rFonts w:cs="Arial"/>
          <w:color w:val="404040" w:themeColor="text1" w:themeTint="BF"/>
          <w:sz w:val="20"/>
          <w:szCs w:val="20"/>
        </w:rPr>
      </w:pPr>
      <w:r w:rsidRPr="00B403A5">
        <w:rPr>
          <w:rFonts w:cs="Arial"/>
          <w:color w:val="404040" w:themeColor="text1" w:themeTint="BF"/>
          <w:sz w:val="20"/>
          <w:szCs w:val="20"/>
        </w:rPr>
        <w:t>Storitev, ki niso izrecno navedene pod »cene vključuje«</w:t>
      </w:r>
    </w:p>
    <w:p w:rsidR="00B403A5" w:rsidRPr="00B403A5" w:rsidRDefault="00B403A5" w:rsidP="00E5489F">
      <w:pPr>
        <w:numPr>
          <w:ilvl w:val="0"/>
          <w:numId w:val="13"/>
        </w:numPr>
        <w:tabs>
          <w:tab w:val="left" w:pos="1800"/>
        </w:tabs>
        <w:suppressAutoHyphens/>
        <w:spacing w:after="0"/>
        <w:ind w:left="180" w:hanging="180"/>
        <w:rPr>
          <w:rFonts w:cs="Arial"/>
          <w:color w:val="404040" w:themeColor="text1" w:themeTint="BF"/>
          <w:sz w:val="20"/>
          <w:szCs w:val="20"/>
        </w:rPr>
      </w:pPr>
      <w:r w:rsidRPr="00B403A5">
        <w:rPr>
          <w:rFonts w:cs="Arial"/>
          <w:color w:val="404040" w:themeColor="text1" w:themeTint="BF"/>
          <w:sz w:val="20"/>
          <w:szCs w:val="20"/>
        </w:rPr>
        <w:t>Doplačilo na prodajno ceno večerja restavracija 10,00 EUR/ osebi – ob prijavi!</w:t>
      </w:r>
    </w:p>
    <w:p w:rsidR="00B403A5" w:rsidRPr="00B403A5" w:rsidRDefault="00B403A5" w:rsidP="00E5489F">
      <w:pPr>
        <w:numPr>
          <w:ilvl w:val="0"/>
          <w:numId w:val="13"/>
        </w:numPr>
        <w:tabs>
          <w:tab w:val="left" w:pos="1800"/>
        </w:tabs>
        <w:suppressAutoHyphens/>
        <w:spacing w:after="0"/>
        <w:ind w:left="180" w:hanging="180"/>
        <w:rPr>
          <w:rFonts w:cs="Arial"/>
          <w:color w:val="404040" w:themeColor="text1" w:themeTint="BF"/>
          <w:sz w:val="20"/>
          <w:szCs w:val="20"/>
        </w:rPr>
      </w:pPr>
      <w:r w:rsidRPr="00B403A5">
        <w:rPr>
          <w:rFonts w:cs="Arial"/>
          <w:color w:val="404040" w:themeColor="text1" w:themeTint="BF"/>
          <w:sz w:val="20"/>
          <w:szCs w:val="20"/>
        </w:rPr>
        <w:t xml:space="preserve">Vstopnin: (posamezna mošeja cca 1,50 EUR/ osebo, </w:t>
      </w:r>
      <w:r w:rsidR="00634FF5">
        <w:rPr>
          <w:rFonts w:cs="Arial"/>
          <w:color w:val="404040" w:themeColor="text1" w:themeTint="BF"/>
          <w:sz w:val="20"/>
          <w:szCs w:val="20"/>
        </w:rPr>
        <w:t>Bunker</w:t>
      </w:r>
      <w:r w:rsidRPr="00B403A5">
        <w:rPr>
          <w:rFonts w:cs="Arial"/>
          <w:color w:val="404040" w:themeColor="text1" w:themeTint="BF"/>
          <w:sz w:val="20"/>
          <w:szCs w:val="20"/>
        </w:rPr>
        <w:t xml:space="preserve"> 5,00 EUR/ osebo, Viječnica 1,00 EUR/ osebo, Biščević kuča – turška hiša cca: 1,50 EUR, katedrala Šibenik cca: 2,00 EUR, vstopnine Jajce cca: 3,00 EUR</w:t>
      </w:r>
    </w:p>
    <w:p w:rsidR="00B403A5" w:rsidRPr="00B403A5" w:rsidRDefault="00B403A5" w:rsidP="00E5489F">
      <w:pPr>
        <w:numPr>
          <w:ilvl w:val="0"/>
          <w:numId w:val="13"/>
        </w:numPr>
        <w:tabs>
          <w:tab w:val="left" w:pos="1800"/>
        </w:tabs>
        <w:suppressAutoHyphens/>
        <w:spacing w:after="0"/>
        <w:ind w:left="180" w:hanging="180"/>
        <w:rPr>
          <w:rFonts w:cs="Arial"/>
          <w:color w:val="404040" w:themeColor="text1" w:themeTint="BF"/>
          <w:sz w:val="20"/>
          <w:szCs w:val="20"/>
        </w:rPr>
      </w:pPr>
      <w:r w:rsidRPr="00B403A5">
        <w:rPr>
          <w:rFonts w:cs="Arial"/>
          <w:color w:val="404040" w:themeColor="text1" w:themeTint="BF"/>
          <w:sz w:val="20"/>
          <w:szCs w:val="20"/>
        </w:rPr>
        <w:t>Zavarovanja za rizik odpovedi v primeru bolezni ali smrti v višini 2,6625% od vrednosti aranžmaja oziroma minimalno 6,39 EUR/ prijavnico</w:t>
      </w:r>
    </w:p>
    <w:p w:rsidR="00B403A5" w:rsidRPr="00B403A5" w:rsidRDefault="00B403A5" w:rsidP="00E5489F">
      <w:pPr>
        <w:numPr>
          <w:ilvl w:val="0"/>
          <w:numId w:val="13"/>
        </w:numPr>
        <w:tabs>
          <w:tab w:val="left" w:pos="1800"/>
        </w:tabs>
        <w:suppressAutoHyphens/>
        <w:spacing w:after="0"/>
        <w:ind w:left="180" w:hanging="180"/>
        <w:rPr>
          <w:rFonts w:cs="Arial"/>
          <w:color w:val="404040" w:themeColor="text1" w:themeTint="BF"/>
          <w:sz w:val="20"/>
          <w:szCs w:val="20"/>
        </w:rPr>
      </w:pPr>
      <w:r w:rsidRPr="00B403A5">
        <w:rPr>
          <w:rFonts w:cs="Arial"/>
          <w:color w:val="404040" w:themeColor="text1" w:themeTint="BF"/>
          <w:sz w:val="20"/>
          <w:szCs w:val="20"/>
        </w:rPr>
        <w:t>Dodatnega zdravstvenega zavarovanja z asistenco v tujini</w:t>
      </w:r>
    </w:p>
    <w:p w:rsidR="00B403A5" w:rsidRPr="00B403A5" w:rsidRDefault="00B403A5" w:rsidP="00E5489F">
      <w:pPr>
        <w:spacing w:after="0"/>
        <w:ind w:right="591"/>
        <w:jc w:val="both"/>
        <w:rPr>
          <w:rFonts w:cs="Arial"/>
          <w:b/>
          <w:i/>
          <w:color w:val="404040" w:themeColor="text1" w:themeTint="BF"/>
          <w:lang w:val="pl-PL"/>
        </w:rPr>
      </w:pPr>
    </w:p>
    <w:p w:rsidR="004F18F1" w:rsidRPr="00B403A5" w:rsidRDefault="004F18F1" w:rsidP="00E5489F">
      <w:pPr>
        <w:pStyle w:val="Slog1"/>
      </w:pPr>
      <w:r w:rsidRPr="00B403A5">
        <w:t>Potovalni dokumenti:</w:t>
      </w:r>
    </w:p>
    <w:p w:rsidR="00B403A5" w:rsidRPr="00B403A5" w:rsidRDefault="00B403A5" w:rsidP="00E5489F">
      <w:pPr>
        <w:numPr>
          <w:ilvl w:val="0"/>
          <w:numId w:val="13"/>
        </w:numPr>
        <w:tabs>
          <w:tab w:val="left" w:pos="1800"/>
        </w:tabs>
        <w:suppressAutoHyphens/>
        <w:spacing w:after="0"/>
        <w:ind w:left="180" w:hanging="180"/>
        <w:rPr>
          <w:rFonts w:cs="Arial"/>
          <w:b/>
          <w:bCs/>
          <w:color w:val="404040" w:themeColor="text1" w:themeTint="BF"/>
          <w:sz w:val="20"/>
          <w:szCs w:val="20"/>
        </w:rPr>
      </w:pPr>
      <w:r w:rsidRPr="00B403A5">
        <w:rPr>
          <w:rFonts w:cs="Arial"/>
          <w:b/>
          <w:bCs/>
          <w:color w:val="404040" w:themeColor="text1" w:themeTint="BF"/>
          <w:sz w:val="20"/>
          <w:szCs w:val="20"/>
        </w:rPr>
        <w:t>Osebna izkaznica ali potni list</w:t>
      </w:r>
    </w:p>
    <w:p w:rsidR="00B403A5" w:rsidRDefault="00B403A5" w:rsidP="00E5489F">
      <w:pPr>
        <w:spacing w:after="0"/>
        <w:ind w:right="591"/>
        <w:jc w:val="both"/>
        <w:rPr>
          <w:rFonts w:cs="Arial"/>
          <w:b/>
          <w:color w:val="404040" w:themeColor="text1" w:themeTint="BF"/>
          <w:lang w:val="pl-PL"/>
        </w:rPr>
      </w:pPr>
    </w:p>
    <w:p w:rsidR="00B403A5" w:rsidRDefault="00B403A5" w:rsidP="00E5489F">
      <w:pPr>
        <w:pBdr>
          <w:top w:val="single" w:sz="4" w:space="1" w:color="0070C0"/>
        </w:pBdr>
        <w:tabs>
          <w:tab w:val="left" w:pos="1800"/>
        </w:tabs>
        <w:spacing w:after="0"/>
        <w:ind w:left="180" w:hanging="180"/>
        <w:rPr>
          <w:rFonts w:ascii="Arial Narrow" w:hAnsi="Arial Narrow" w:cs="Arial Narrow"/>
          <w:color w:val="404040" w:themeColor="text1" w:themeTint="BF"/>
          <w:sz w:val="13"/>
          <w:szCs w:val="13"/>
        </w:rPr>
      </w:pPr>
      <w:r w:rsidRPr="00E5489F">
        <w:rPr>
          <w:rFonts w:ascii="Arial Narrow" w:hAnsi="Arial Narrow" w:cs="Arial Narrow"/>
          <w:b/>
          <w:color w:val="404040" w:themeColor="text1" w:themeTint="BF"/>
          <w:sz w:val="13"/>
          <w:szCs w:val="13"/>
          <w:u w:val="single"/>
        </w:rPr>
        <w:t>Splošni pogoji</w:t>
      </w:r>
      <w:r w:rsidRPr="00E5489F">
        <w:rPr>
          <w:rFonts w:ascii="Arial Narrow" w:hAnsi="Arial Narrow" w:cs="Arial Narrow"/>
          <w:b/>
          <w:color w:val="404040" w:themeColor="text1" w:themeTint="BF"/>
          <w:sz w:val="13"/>
          <w:szCs w:val="13"/>
        </w:rPr>
        <w:t>:</w:t>
      </w:r>
      <w:r w:rsidR="00E5489F" w:rsidRPr="00E5489F">
        <w:rPr>
          <w:rFonts w:ascii="Arial Narrow" w:hAnsi="Arial Narrow" w:cs="Arial Narrow"/>
          <w:b/>
          <w:color w:val="404040" w:themeColor="text1" w:themeTint="BF"/>
          <w:sz w:val="13"/>
          <w:szCs w:val="13"/>
        </w:rPr>
        <w:t xml:space="preserve"> </w:t>
      </w:r>
      <w:r w:rsidRPr="00E5489F">
        <w:rPr>
          <w:rFonts w:ascii="Arial Narrow" w:hAnsi="Arial Narrow" w:cs="Arial Narrow"/>
          <w:color w:val="404040" w:themeColor="text1" w:themeTint="BF"/>
          <w:sz w:val="13"/>
          <w:szCs w:val="13"/>
        </w:rPr>
        <w:t>Agencija si skladno z 900. členom Obligacijskega zakonika pridržuje pravico do spremembe cene v kolikor pride do sprememb v menjalnih valutnih tečajih ali do sprememb v cenikih prevoznikov, in skladno z 902. členom istega zakonika pravico do odpovedi izleta ali potovanja (če se ne prijavi vsaj najmanjše število potnikov, potrebnih za izvedbo programa). Pridržujemo si pravico spremembe poteka programa v skladu z realnimi možnostmi, ne da bi bila pri tem okrnjena vsebina programa. Zavarovanje za tveganje odpovedi zaradi bolezni je mogoče skleniti najkasneje teden dni pred odhodom vendar skladno s splošnimi pogoji za zavarovanje rizika odpovedi turističnega potovanja. Znesek zavarovanja tveganja odpovedi potovanja ali izleta zaradi bolezni je določen skladno s pogoji zavarovalnice in znaša 2,6625 % od vrednosti celotnega aranžmaja, vendar najmanj 6,39 EUR/prijavnico. Natančen znesek zavarovalne premije je naveden na zavarovalni polici, ki jo zavarovanec prejme ob sklenitvi zavarovanja rizika odpovedi turističnega potovanja. Odhod potovanja ali izleta se potrdi v primeru najnižjega navedenega števila prijavljenih udeležencev po ceni, ki je specificirana. Potnik prejme vse potrebne dodatne podatke, ki niso navedeni v programu ali na potrdilu o potovanju, kot navedbo imena hotela ipd. v obvestilu o potovanju. Za morebitno izgubljeno ali poškodovano prtljago organizator oz. prevoznik ne prevzema nikakršne odgovornosti. Potnik mora nepravilnosti oziroma pomanjkljivosti sporočiti na kraju samem, Avrigovemu vodniku, neposrednemu izvajalcu storitev, predstavniku oziroma pooblaščeni lokalni agenciji. V primeru, da bi bila po vsebini sodeč reklamacija lahko rešena na kraju samem (na primer pomanjkljiva čistoča sobe, oprema, lega sobe ipd.), potnik pa ni grajal napake na kraju samem in o nepravilnosti ni obvestil zgoraj navedenih oseb, se šteje, da se je potnik strinjal s tako opravljeno storitvijo. Splošni pogoji so sestavni del programa. Cene fakultativnih vstopnin so informativne narave in velja cenik vstopnin veljaven na dan ogleda.</w:t>
      </w:r>
    </w:p>
    <w:p w:rsidR="00E5489F" w:rsidRDefault="00E5489F" w:rsidP="00E5489F">
      <w:pPr>
        <w:pBdr>
          <w:top w:val="single" w:sz="4" w:space="1" w:color="0070C0"/>
        </w:pBdr>
        <w:tabs>
          <w:tab w:val="left" w:pos="1800"/>
        </w:tabs>
        <w:spacing w:after="0"/>
        <w:ind w:left="180" w:hanging="180"/>
        <w:rPr>
          <w:rFonts w:ascii="Arial Narrow" w:hAnsi="Arial Narrow" w:cs="Arial"/>
          <w:b/>
          <w:color w:val="404040" w:themeColor="text1" w:themeTint="BF"/>
          <w:sz w:val="13"/>
          <w:szCs w:val="13"/>
          <w:u w:val="single"/>
          <w:lang w:val="pl-PL"/>
        </w:rPr>
      </w:pPr>
      <w:r w:rsidRPr="00E5489F">
        <w:rPr>
          <w:rFonts w:ascii="Arial Narrow" w:hAnsi="Arial Narrow" w:cs="Arial Narrow"/>
          <w:b/>
          <w:color w:val="404040" w:themeColor="text1" w:themeTint="BF"/>
          <w:sz w:val="13"/>
          <w:szCs w:val="13"/>
          <w:u w:val="single"/>
        </w:rPr>
        <w:t>Avrigo d.</w:t>
      </w:r>
      <w:r w:rsidRPr="00E5489F">
        <w:rPr>
          <w:rFonts w:ascii="Arial Narrow" w:hAnsi="Arial Narrow" w:cs="Arial"/>
          <w:b/>
          <w:color w:val="404040" w:themeColor="text1" w:themeTint="BF"/>
          <w:sz w:val="13"/>
          <w:szCs w:val="13"/>
          <w:u w:val="single"/>
          <w:lang w:val="pl-PL"/>
        </w:rPr>
        <w:t>d., Kidričeva 20, 5000 Nova Gorica</w:t>
      </w:r>
    </w:p>
    <w:p w:rsidR="00634FF5" w:rsidRDefault="00634FF5" w:rsidP="00E5489F">
      <w:pPr>
        <w:pBdr>
          <w:top w:val="single" w:sz="4" w:space="1" w:color="0070C0"/>
        </w:pBdr>
        <w:tabs>
          <w:tab w:val="left" w:pos="1800"/>
        </w:tabs>
        <w:spacing w:after="0"/>
        <w:ind w:left="180" w:hanging="180"/>
        <w:rPr>
          <w:rFonts w:ascii="Arial Narrow" w:hAnsi="Arial Narrow" w:cs="Arial"/>
          <w:sz w:val="13"/>
          <w:szCs w:val="13"/>
          <w:lang w:val="pl-PL"/>
        </w:rPr>
      </w:pPr>
    </w:p>
    <w:p w:rsidR="00634FF5" w:rsidRDefault="00634FF5" w:rsidP="00634FF5">
      <w:pPr>
        <w:tabs>
          <w:tab w:val="left" w:pos="1800"/>
        </w:tabs>
        <w:spacing w:after="0"/>
        <w:ind w:left="180" w:hanging="180"/>
        <w:rPr>
          <w:rFonts w:ascii="Arial Narrow" w:hAnsi="Arial Narrow" w:cs="Arial"/>
          <w:sz w:val="13"/>
          <w:szCs w:val="13"/>
          <w:lang w:val="pl-PL"/>
        </w:rPr>
      </w:pPr>
    </w:p>
    <w:p w:rsidR="00634FF5" w:rsidRDefault="00634FF5" w:rsidP="00634FF5">
      <w:pPr>
        <w:tabs>
          <w:tab w:val="left" w:pos="1800"/>
        </w:tabs>
        <w:spacing w:after="0"/>
        <w:ind w:left="180" w:hanging="180"/>
        <w:rPr>
          <w:rFonts w:ascii="Arial Narrow" w:hAnsi="Arial Narrow" w:cs="Arial"/>
          <w:sz w:val="13"/>
          <w:szCs w:val="13"/>
          <w:lang w:val="pl-PL"/>
        </w:rPr>
      </w:pPr>
    </w:p>
    <w:p w:rsidR="00634FF5" w:rsidRPr="006A2BC0" w:rsidRDefault="006A2BC0" w:rsidP="006A2BC0">
      <w:pPr>
        <w:pStyle w:val="Slog2"/>
      </w:pPr>
      <w:r>
        <w:t xml:space="preserve">SARAJEVO 2015 - </w:t>
      </w:r>
      <w:r w:rsidR="00634FF5" w:rsidRPr="006A2BC0">
        <w:t>PRIJAVNICA</w:t>
      </w:r>
    </w:p>
    <w:p w:rsidR="00634FF5" w:rsidRPr="006A2BC0" w:rsidRDefault="00634FF5" w:rsidP="00634FF5">
      <w:pPr>
        <w:jc w:val="both"/>
        <w:rPr>
          <w:rFonts w:cs="Tahoma"/>
          <w:b/>
          <w:i/>
          <w:color w:val="000080"/>
          <w:u w:val="single"/>
        </w:rPr>
      </w:pPr>
    </w:p>
    <w:tbl>
      <w:tblPr>
        <w:tblStyle w:val="GridTable2Accent3"/>
        <w:tblW w:w="9209" w:type="dxa"/>
        <w:tblLook w:val="04A0"/>
      </w:tblPr>
      <w:tblGrid>
        <w:gridCol w:w="2964"/>
        <w:gridCol w:w="3122"/>
        <w:gridCol w:w="3123"/>
      </w:tblGrid>
      <w:tr w:rsidR="006A2BC0" w:rsidRPr="006A2BC0" w:rsidTr="00757228">
        <w:trPr>
          <w:cnfStyle w:val="100000000000"/>
        </w:trPr>
        <w:tc>
          <w:tcPr>
            <w:cnfStyle w:val="001000000000"/>
            <w:tcW w:w="2964" w:type="dxa"/>
          </w:tcPr>
          <w:p w:rsidR="00634FF5" w:rsidRPr="006A2BC0" w:rsidRDefault="00634FF5" w:rsidP="00757228">
            <w:pPr>
              <w:jc w:val="both"/>
              <w:rPr>
                <w:rFonts w:cs="Tahoma"/>
                <w:color w:val="0F243E" w:themeColor="text2" w:themeShade="80"/>
              </w:rPr>
            </w:pPr>
            <w:r w:rsidRPr="006A2BC0">
              <w:rPr>
                <w:rFonts w:cs="Tahoma"/>
                <w:i/>
                <w:color w:val="0F243E" w:themeColor="text2" w:themeShade="80"/>
                <w:u w:val="single"/>
              </w:rPr>
              <w:t>POTNIK</w:t>
            </w:r>
          </w:p>
        </w:tc>
        <w:tc>
          <w:tcPr>
            <w:tcW w:w="6245" w:type="dxa"/>
            <w:gridSpan w:val="2"/>
          </w:tcPr>
          <w:p w:rsidR="00634FF5" w:rsidRPr="006A2BC0" w:rsidRDefault="00634FF5" w:rsidP="00757228">
            <w:pPr>
              <w:jc w:val="both"/>
              <w:cnfStyle w:val="100000000000"/>
              <w:rPr>
                <w:rFonts w:cs="Tahoma"/>
                <w:color w:val="0F243E" w:themeColor="text2" w:themeShade="80"/>
              </w:rPr>
            </w:pPr>
          </w:p>
        </w:tc>
      </w:tr>
      <w:tr w:rsidR="006A2BC0" w:rsidRPr="006A2BC0" w:rsidTr="00757228">
        <w:trPr>
          <w:cnfStyle w:val="000000100000"/>
        </w:trPr>
        <w:tc>
          <w:tcPr>
            <w:cnfStyle w:val="001000000000"/>
            <w:tcW w:w="2964" w:type="dxa"/>
          </w:tcPr>
          <w:p w:rsidR="00634FF5" w:rsidRPr="006A2BC0" w:rsidRDefault="00634FF5" w:rsidP="00757228">
            <w:pPr>
              <w:jc w:val="both"/>
              <w:rPr>
                <w:rFonts w:cs="Tahoma"/>
                <w:color w:val="0F243E" w:themeColor="text2" w:themeShade="80"/>
                <w:sz w:val="28"/>
                <w:szCs w:val="28"/>
              </w:rPr>
            </w:pPr>
            <w:r w:rsidRPr="006A2BC0">
              <w:rPr>
                <w:rFonts w:cs="Tahoma"/>
                <w:color w:val="0F243E" w:themeColor="text2" w:themeShade="80"/>
                <w:sz w:val="28"/>
                <w:szCs w:val="28"/>
              </w:rPr>
              <w:t>Ime in priimek:</w:t>
            </w:r>
          </w:p>
        </w:tc>
        <w:tc>
          <w:tcPr>
            <w:tcW w:w="6245" w:type="dxa"/>
            <w:gridSpan w:val="2"/>
          </w:tcPr>
          <w:p w:rsidR="00634FF5" w:rsidRPr="006A2BC0" w:rsidRDefault="00634FF5" w:rsidP="00757228">
            <w:pPr>
              <w:jc w:val="both"/>
              <w:cnfStyle w:val="000000100000"/>
              <w:rPr>
                <w:rFonts w:cs="Tahoma"/>
                <w:b/>
                <w:color w:val="0F243E" w:themeColor="text2" w:themeShade="80"/>
                <w:sz w:val="28"/>
                <w:szCs w:val="28"/>
              </w:rPr>
            </w:pPr>
          </w:p>
        </w:tc>
      </w:tr>
      <w:tr w:rsidR="006A2BC0" w:rsidRPr="006A2BC0" w:rsidTr="00757228">
        <w:tc>
          <w:tcPr>
            <w:cnfStyle w:val="001000000000"/>
            <w:tcW w:w="2964" w:type="dxa"/>
          </w:tcPr>
          <w:p w:rsidR="00634FF5" w:rsidRPr="006A2BC0" w:rsidRDefault="00634FF5" w:rsidP="00757228">
            <w:pPr>
              <w:jc w:val="both"/>
              <w:rPr>
                <w:rFonts w:cs="Tahoma"/>
                <w:b w:val="0"/>
                <w:color w:val="0F243E" w:themeColor="text2" w:themeShade="80"/>
              </w:rPr>
            </w:pPr>
            <w:r w:rsidRPr="006A2BC0">
              <w:rPr>
                <w:rFonts w:cs="Tahoma"/>
                <w:b w:val="0"/>
                <w:color w:val="0F243E" w:themeColor="text2" w:themeShade="80"/>
              </w:rPr>
              <w:t>Naslov:</w:t>
            </w:r>
          </w:p>
        </w:tc>
        <w:tc>
          <w:tcPr>
            <w:tcW w:w="6245" w:type="dxa"/>
            <w:gridSpan w:val="2"/>
          </w:tcPr>
          <w:p w:rsidR="00634FF5" w:rsidRPr="006A2BC0" w:rsidRDefault="00634FF5" w:rsidP="00757228">
            <w:pPr>
              <w:jc w:val="both"/>
              <w:cnfStyle w:val="000000000000"/>
              <w:rPr>
                <w:rFonts w:cs="Tahoma"/>
                <w:color w:val="0F243E" w:themeColor="text2" w:themeShade="80"/>
              </w:rPr>
            </w:pPr>
          </w:p>
        </w:tc>
      </w:tr>
      <w:tr w:rsidR="006A2BC0" w:rsidRPr="006A2BC0" w:rsidTr="00757228">
        <w:trPr>
          <w:cnfStyle w:val="000000100000"/>
        </w:trPr>
        <w:tc>
          <w:tcPr>
            <w:cnfStyle w:val="001000000000"/>
            <w:tcW w:w="2964" w:type="dxa"/>
          </w:tcPr>
          <w:p w:rsidR="00634FF5" w:rsidRPr="006A2BC0" w:rsidRDefault="00634FF5" w:rsidP="00757228">
            <w:pPr>
              <w:jc w:val="both"/>
              <w:rPr>
                <w:rFonts w:cs="Tahoma"/>
                <w:b w:val="0"/>
                <w:color w:val="0F243E" w:themeColor="text2" w:themeShade="80"/>
              </w:rPr>
            </w:pPr>
            <w:r w:rsidRPr="006A2BC0">
              <w:rPr>
                <w:rFonts w:cs="Tahoma"/>
                <w:b w:val="0"/>
                <w:color w:val="0F243E" w:themeColor="text2" w:themeShade="80"/>
              </w:rPr>
              <w:t>Telefon:</w:t>
            </w:r>
          </w:p>
        </w:tc>
        <w:tc>
          <w:tcPr>
            <w:tcW w:w="6245" w:type="dxa"/>
            <w:gridSpan w:val="2"/>
          </w:tcPr>
          <w:p w:rsidR="00634FF5" w:rsidRPr="006A2BC0" w:rsidRDefault="00634FF5" w:rsidP="00757228">
            <w:pPr>
              <w:jc w:val="both"/>
              <w:cnfStyle w:val="000000100000"/>
              <w:rPr>
                <w:rFonts w:cs="Tahoma"/>
                <w:color w:val="0F243E" w:themeColor="text2" w:themeShade="80"/>
              </w:rPr>
            </w:pPr>
          </w:p>
        </w:tc>
      </w:tr>
      <w:tr w:rsidR="006A2BC0" w:rsidRPr="006A2BC0" w:rsidTr="00757228">
        <w:tc>
          <w:tcPr>
            <w:cnfStyle w:val="001000000000"/>
            <w:tcW w:w="2964" w:type="dxa"/>
          </w:tcPr>
          <w:p w:rsidR="00634FF5" w:rsidRPr="006A2BC0" w:rsidRDefault="00634FF5" w:rsidP="00757228">
            <w:pPr>
              <w:jc w:val="both"/>
              <w:rPr>
                <w:rFonts w:cs="Tahoma"/>
                <w:b w:val="0"/>
                <w:color w:val="0F243E" w:themeColor="text2" w:themeShade="80"/>
              </w:rPr>
            </w:pPr>
            <w:r w:rsidRPr="006A2BC0">
              <w:rPr>
                <w:rFonts w:cs="Tahoma"/>
                <w:b w:val="0"/>
                <w:color w:val="0F243E" w:themeColor="text2" w:themeShade="80"/>
              </w:rPr>
              <w:t>Elektronska pošta:</w:t>
            </w:r>
          </w:p>
        </w:tc>
        <w:tc>
          <w:tcPr>
            <w:tcW w:w="6245" w:type="dxa"/>
            <w:gridSpan w:val="2"/>
          </w:tcPr>
          <w:p w:rsidR="00634FF5" w:rsidRPr="006A2BC0" w:rsidRDefault="00634FF5" w:rsidP="00757228">
            <w:pPr>
              <w:jc w:val="both"/>
              <w:cnfStyle w:val="000000000000"/>
              <w:rPr>
                <w:rFonts w:cs="Tahoma"/>
                <w:color w:val="0F243E" w:themeColor="text2" w:themeShade="80"/>
              </w:rPr>
            </w:pPr>
          </w:p>
        </w:tc>
      </w:tr>
      <w:tr w:rsidR="006A2BC0" w:rsidRPr="006A2BC0" w:rsidTr="00757228">
        <w:trPr>
          <w:cnfStyle w:val="000000100000"/>
        </w:trPr>
        <w:tc>
          <w:tcPr>
            <w:cnfStyle w:val="001000000000"/>
            <w:tcW w:w="2964" w:type="dxa"/>
          </w:tcPr>
          <w:p w:rsidR="00634FF5" w:rsidRPr="006A2BC0" w:rsidRDefault="00634FF5" w:rsidP="00757228">
            <w:pPr>
              <w:jc w:val="both"/>
              <w:rPr>
                <w:rFonts w:cs="Tahoma"/>
                <w:b w:val="0"/>
                <w:color w:val="0F243E" w:themeColor="text2" w:themeShade="80"/>
              </w:rPr>
            </w:pPr>
            <w:r w:rsidRPr="006A2BC0">
              <w:rPr>
                <w:rFonts w:cs="Tahoma"/>
                <w:b w:val="0"/>
                <w:color w:val="0F243E" w:themeColor="text2" w:themeShade="80"/>
              </w:rPr>
              <w:t>Rojstni datum:</w:t>
            </w:r>
          </w:p>
        </w:tc>
        <w:tc>
          <w:tcPr>
            <w:tcW w:w="6245" w:type="dxa"/>
            <w:gridSpan w:val="2"/>
          </w:tcPr>
          <w:p w:rsidR="00634FF5" w:rsidRPr="006A2BC0" w:rsidRDefault="00634FF5" w:rsidP="00757228">
            <w:pPr>
              <w:jc w:val="both"/>
              <w:cnfStyle w:val="000000100000"/>
              <w:rPr>
                <w:rFonts w:cs="Tahoma"/>
                <w:color w:val="0F243E" w:themeColor="text2" w:themeShade="80"/>
              </w:rPr>
            </w:pPr>
          </w:p>
        </w:tc>
      </w:tr>
      <w:tr w:rsidR="006A2BC0" w:rsidRPr="006A2BC0" w:rsidTr="00757228">
        <w:tc>
          <w:tcPr>
            <w:cnfStyle w:val="001000000000"/>
            <w:tcW w:w="2964" w:type="dxa"/>
          </w:tcPr>
          <w:p w:rsidR="00634FF5" w:rsidRPr="006A2BC0" w:rsidRDefault="00634FF5" w:rsidP="00757228">
            <w:pPr>
              <w:rPr>
                <w:rFonts w:cs="Tahoma"/>
                <w:b w:val="0"/>
                <w:color w:val="0F243E" w:themeColor="text2" w:themeShade="80"/>
              </w:rPr>
            </w:pPr>
            <w:r w:rsidRPr="006A2BC0">
              <w:rPr>
                <w:rFonts w:cs="Tahoma"/>
                <w:b w:val="0"/>
                <w:color w:val="0F243E" w:themeColor="text2" w:themeShade="80"/>
              </w:rPr>
              <w:t xml:space="preserve">Osebni dokument </w:t>
            </w:r>
          </w:p>
          <w:p w:rsidR="00634FF5" w:rsidRPr="006A2BC0" w:rsidRDefault="00634FF5" w:rsidP="00757228">
            <w:pPr>
              <w:rPr>
                <w:rFonts w:cs="Tahoma"/>
                <w:b w:val="0"/>
                <w:i/>
                <w:color w:val="0F243E" w:themeColor="text2" w:themeShade="80"/>
                <w:sz w:val="20"/>
                <w:szCs w:val="20"/>
              </w:rPr>
            </w:pPr>
            <w:r w:rsidRPr="006A2BC0">
              <w:rPr>
                <w:rFonts w:cs="Tahoma"/>
                <w:b w:val="0"/>
                <w:i/>
                <w:color w:val="0F243E" w:themeColor="text2" w:themeShade="80"/>
                <w:sz w:val="20"/>
                <w:szCs w:val="20"/>
              </w:rPr>
              <w:t>(ki ga boste uporabljali na ekskurziji)</w:t>
            </w:r>
          </w:p>
        </w:tc>
        <w:tc>
          <w:tcPr>
            <w:tcW w:w="3122" w:type="dxa"/>
          </w:tcPr>
          <w:p w:rsidR="00634FF5" w:rsidRPr="006A2BC0" w:rsidRDefault="00634FF5" w:rsidP="00757228">
            <w:pPr>
              <w:jc w:val="both"/>
              <w:cnfStyle w:val="000000000000"/>
              <w:rPr>
                <w:rFonts w:cs="Tahoma"/>
                <w:color w:val="0F243E" w:themeColor="text2" w:themeShade="80"/>
                <w:u w:val="single"/>
              </w:rPr>
            </w:pPr>
            <w:r w:rsidRPr="006A2BC0">
              <w:rPr>
                <w:rFonts w:cs="Tahoma"/>
                <w:color w:val="0F243E" w:themeColor="text2" w:themeShade="80"/>
                <w:u w:val="single"/>
              </w:rPr>
              <w:t>Potni list</w:t>
            </w:r>
          </w:p>
          <w:p w:rsidR="00634FF5" w:rsidRPr="006A2BC0" w:rsidRDefault="00634FF5" w:rsidP="00757228">
            <w:pPr>
              <w:jc w:val="both"/>
              <w:cnfStyle w:val="000000000000"/>
              <w:rPr>
                <w:rFonts w:cs="Tahoma"/>
                <w:color w:val="0F243E" w:themeColor="text2" w:themeShade="80"/>
              </w:rPr>
            </w:pPr>
            <w:r w:rsidRPr="006A2BC0">
              <w:rPr>
                <w:rFonts w:cs="Tahoma"/>
                <w:color w:val="0F243E" w:themeColor="text2" w:themeShade="80"/>
              </w:rPr>
              <w:t xml:space="preserve">št.: </w:t>
            </w:r>
          </w:p>
          <w:p w:rsidR="00634FF5" w:rsidRPr="006A2BC0" w:rsidRDefault="00634FF5" w:rsidP="00634FF5">
            <w:pPr>
              <w:jc w:val="both"/>
              <w:cnfStyle w:val="000000000000"/>
              <w:rPr>
                <w:rFonts w:cs="Tahoma"/>
                <w:color w:val="0F243E" w:themeColor="text2" w:themeShade="80"/>
              </w:rPr>
            </w:pPr>
            <w:r w:rsidRPr="006A2BC0">
              <w:rPr>
                <w:rFonts w:cs="Tahoma"/>
                <w:color w:val="0F243E" w:themeColor="text2" w:themeShade="80"/>
              </w:rPr>
              <w:t xml:space="preserve">veljavnost: </w:t>
            </w:r>
          </w:p>
        </w:tc>
        <w:tc>
          <w:tcPr>
            <w:tcW w:w="3123" w:type="dxa"/>
          </w:tcPr>
          <w:p w:rsidR="00634FF5" w:rsidRPr="006A2BC0" w:rsidRDefault="00634FF5" w:rsidP="00757228">
            <w:pPr>
              <w:jc w:val="both"/>
              <w:cnfStyle w:val="000000000000"/>
              <w:rPr>
                <w:rFonts w:cs="Tahoma"/>
                <w:color w:val="0F243E" w:themeColor="text2" w:themeShade="80"/>
                <w:u w:val="single"/>
              </w:rPr>
            </w:pPr>
            <w:r w:rsidRPr="006A2BC0">
              <w:rPr>
                <w:rFonts w:cs="Tahoma"/>
                <w:color w:val="0F243E" w:themeColor="text2" w:themeShade="80"/>
                <w:u w:val="single"/>
              </w:rPr>
              <w:t>Osebna izkaznica</w:t>
            </w:r>
          </w:p>
          <w:p w:rsidR="00634FF5" w:rsidRPr="006A2BC0" w:rsidRDefault="00634FF5" w:rsidP="00757228">
            <w:pPr>
              <w:jc w:val="both"/>
              <w:cnfStyle w:val="000000000000"/>
              <w:rPr>
                <w:rFonts w:cs="Tahoma"/>
                <w:color w:val="0F243E" w:themeColor="text2" w:themeShade="80"/>
              </w:rPr>
            </w:pPr>
            <w:r w:rsidRPr="006A2BC0">
              <w:rPr>
                <w:rFonts w:cs="Tahoma"/>
                <w:color w:val="0F243E" w:themeColor="text2" w:themeShade="80"/>
              </w:rPr>
              <w:t xml:space="preserve">št.:   </w:t>
            </w:r>
          </w:p>
          <w:p w:rsidR="00634FF5" w:rsidRPr="006A2BC0" w:rsidRDefault="00634FF5" w:rsidP="00634FF5">
            <w:pPr>
              <w:jc w:val="both"/>
              <w:cnfStyle w:val="000000000000"/>
              <w:rPr>
                <w:rFonts w:cs="Tahoma"/>
                <w:color w:val="0F243E" w:themeColor="text2" w:themeShade="80"/>
              </w:rPr>
            </w:pPr>
            <w:r w:rsidRPr="006A2BC0">
              <w:rPr>
                <w:rFonts w:cs="Tahoma"/>
                <w:color w:val="0F243E" w:themeColor="text2" w:themeShade="80"/>
              </w:rPr>
              <w:t xml:space="preserve">veljavnost: </w:t>
            </w:r>
          </w:p>
        </w:tc>
      </w:tr>
      <w:tr w:rsidR="006A2BC0" w:rsidRPr="006A2BC0" w:rsidTr="00757228">
        <w:trPr>
          <w:cnfStyle w:val="000000100000"/>
        </w:trPr>
        <w:tc>
          <w:tcPr>
            <w:cnfStyle w:val="001000000000"/>
            <w:tcW w:w="2964" w:type="dxa"/>
          </w:tcPr>
          <w:p w:rsidR="00634FF5" w:rsidRPr="006A2BC0" w:rsidRDefault="00634FF5" w:rsidP="00634FF5">
            <w:pPr>
              <w:rPr>
                <w:rFonts w:cs="Tahoma"/>
                <w:b w:val="0"/>
                <w:color w:val="0F243E" w:themeColor="text2" w:themeShade="80"/>
              </w:rPr>
            </w:pPr>
            <w:r w:rsidRPr="006A2BC0">
              <w:rPr>
                <w:rFonts w:cs="Tahoma"/>
                <w:b w:val="0"/>
                <w:color w:val="0F243E" w:themeColor="text2" w:themeShade="80"/>
              </w:rPr>
              <w:t>ČLAN DBP</w:t>
            </w:r>
            <w:r w:rsidR="006A2BC0">
              <w:rPr>
                <w:rFonts w:cs="Tahoma"/>
                <w:b w:val="0"/>
                <w:color w:val="0F243E" w:themeColor="text2" w:themeShade="80"/>
              </w:rPr>
              <w:t>N</w:t>
            </w:r>
            <w:r w:rsidRPr="006A2BC0">
              <w:rPr>
                <w:rFonts w:cs="Tahoma"/>
                <w:b w:val="0"/>
                <w:i/>
                <w:color w:val="0F243E" w:themeColor="text2" w:themeShade="80"/>
              </w:rPr>
              <w:t xml:space="preserve"> </w:t>
            </w:r>
            <w:r w:rsidRPr="006A2BC0">
              <w:rPr>
                <w:rFonts w:cs="Tahoma"/>
                <w:b w:val="0"/>
                <w:i/>
                <w:color w:val="0F243E" w:themeColor="text2" w:themeShade="80"/>
                <w:sz w:val="20"/>
                <w:szCs w:val="20"/>
              </w:rPr>
              <w:t>– s poravnano članarino za leto 2015 (DA/NE)</w:t>
            </w:r>
          </w:p>
        </w:tc>
        <w:tc>
          <w:tcPr>
            <w:tcW w:w="6245" w:type="dxa"/>
            <w:gridSpan w:val="2"/>
          </w:tcPr>
          <w:p w:rsidR="00634FF5" w:rsidRPr="006A2BC0" w:rsidRDefault="00634FF5" w:rsidP="00757228">
            <w:pPr>
              <w:jc w:val="both"/>
              <w:cnfStyle w:val="000000100000"/>
              <w:rPr>
                <w:rFonts w:cs="Tahoma"/>
                <w:color w:val="0F243E" w:themeColor="text2" w:themeShade="80"/>
              </w:rPr>
            </w:pPr>
          </w:p>
        </w:tc>
      </w:tr>
    </w:tbl>
    <w:p w:rsidR="00634FF5" w:rsidRPr="006A2BC0" w:rsidRDefault="00634FF5" w:rsidP="00634FF5">
      <w:pPr>
        <w:rPr>
          <w:rFonts w:cs="Tahoma"/>
          <w:b/>
          <w:color w:val="000080"/>
          <w:sz w:val="28"/>
          <w:szCs w:val="28"/>
          <w:lang w:val="de-DE"/>
        </w:rPr>
      </w:pPr>
    </w:p>
    <w:tbl>
      <w:tblPr>
        <w:tblStyle w:val="GridTable6ColorfulAccent3"/>
        <w:tblW w:w="9209" w:type="dxa"/>
        <w:tblLook w:val="04A0"/>
      </w:tblPr>
      <w:tblGrid>
        <w:gridCol w:w="7196"/>
        <w:gridCol w:w="2013"/>
      </w:tblGrid>
      <w:tr w:rsidR="006A2BC0" w:rsidRPr="006A2BC0" w:rsidTr="006A2BC0">
        <w:trPr>
          <w:cnfStyle w:val="100000000000"/>
        </w:trPr>
        <w:tc>
          <w:tcPr>
            <w:cnfStyle w:val="001000000000"/>
            <w:tcW w:w="7196" w:type="dxa"/>
          </w:tcPr>
          <w:p w:rsidR="00634FF5" w:rsidRPr="006A2BC0" w:rsidRDefault="00634FF5" w:rsidP="006A2BC0">
            <w:pPr>
              <w:rPr>
                <w:rFonts w:cs="Tahoma"/>
                <w:color w:val="1E2F13"/>
                <w:lang w:val="de-DE"/>
              </w:rPr>
            </w:pPr>
            <w:r w:rsidRPr="006A2BC0">
              <w:rPr>
                <w:rFonts w:cs="Tahoma"/>
                <w:color w:val="1E2F13"/>
                <w:lang w:val="de-DE"/>
              </w:rPr>
              <w:t xml:space="preserve">Doplačila </w:t>
            </w:r>
          </w:p>
        </w:tc>
        <w:tc>
          <w:tcPr>
            <w:tcW w:w="2013" w:type="dxa"/>
          </w:tcPr>
          <w:p w:rsidR="00634FF5" w:rsidRPr="00487E6D" w:rsidRDefault="006A2BC0" w:rsidP="00757228">
            <w:pPr>
              <w:jc w:val="both"/>
              <w:cnfStyle w:val="100000000000"/>
              <w:rPr>
                <w:rFonts w:cs="Tahoma"/>
                <w:b w:val="0"/>
                <w:color w:val="1E2F13"/>
                <w:sz w:val="20"/>
                <w:szCs w:val="20"/>
              </w:rPr>
            </w:pPr>
            <w:r w:rsidRPr="00487E6D">
              <w:rPr>
                <w:rFonts w:cs="Tahoma"/>
                <w:b w:val="0"/>
                <w:color w:val="1E2F13"/>
                <w:sz w:val="20"/>
                <w:szCs w:val="20"/>
                <w:lang w:val="de-DE"/>
              </w:rPr>
              <w:t>(DA/NE)</w:t>
            </w:r>
          </w:p>
        </w:tc>
      </w:tr>
      <w:tr w:rsidR="006A2BC0" w:rsidRPr="006A2BC0" w:rsidTr="006A2BC0">
        <w:trPr>
          <w:cnfStyle w:val="000000100000"/>
        </w:trPr>
        <w:tc>
          <w:tcPr>
            <w:cnfStyle w:val="001000000000"/>
            <w:tcW w:w="7196" w:type="dxa"/>
          </w:tcPr>
          <w:p w:rsidR="00634FF5" w:rsidRPr="006A2BC0" w:rsidRDefault="00634FF5" w:rsidP="00757228">
            <w:pPr>
              <w:jc w:val="both"/>
              <w:rPr>
                <w:rFonts w:cs="Tahoma"/>
                <w:b w:val="0"/>
                <w:color w:val="1E2F13"/>
              </w:rPr>
            </w:pPr>
            <w:r w:rsidRPr="006A2BC0">
              <w:rPr>
                <w:rFonts w:cs="Tahoma"/>
                <w:b w:val="0"/>
                <w:color w:val="1E2F13"/>
              </w:rPr>
              <w:t>Zavarovanje za rizik odpovedi zaradi bolezni</w:t>
            </w:r>
          </w:p>
        </w:tc>
        <w:tc>
          <w:tcPr>
            <w:tcW w:w="2013" w:type="dxa"/>
          </w:tcPr>
          <w:p w:rsidR="00634FF5" w:rsidRPr="006A2BC0" w:rsidRDefault="00634FF5" w:rsidP="00757228">
            <w:pPr>
              <w:jc w:val="both"/>
              <w:cnfStyle w:val="000000100000"/>
              <w:rPr>
                <w:rFonts w:cs="Tahoma"/>
                <w:color w:val="1E2F13"/>
              </w:rPr>
            </w:pPr>
          </w:p>
        </w:tc>
      </w:tr>
      <w:tr w:rsidR="006A2BC0" w:rsidRPr="006A2BC0" w:rsidTr="006A2BC0">
        <w:tc>
          <w:tcPr>
            <w:cnfStyle w:val="001000000000"/>
            <w:tcW w:w="7196" w:type="dxa"/>
          </w:tcPr>
          <w:p w:rsidR="00634FF5" w:rsidRPr="006A2BC0" w:rsidRDefault="00634FF5" w:rsidP="00757228">
            <w:pPr>
              <w:jc w:val="both"/>
              <w:rPr>
                <w:rFonts w:cs="Tahoma"/>
                <w:b w:val="0"/>
                <w:color w:val="1E2F13"/>
              </w:rPr>
            </w:pPr>
            <w:r w:rsidRPr="006A2BC0">
              <w:rPr>
                <w:rFonts w:cs="Tahoma"/>
                <w:b w:val="0"/>
                <w:color w:val="1E2F13"/>
              </w:rPr>
              <w:t>Dodatno zdravstveno zavarovanje z medicinsko asistenco v tujini</w:t>
            </w:r>
          </w:p>
        </w:tc>
        <w:tc>
          <w:tcPr>
            <w:tcW w:w="2013" w:type="dxa"/>
          </w:tcPr>
          <w:p w:rsidR="00634FF5" w:rsidRPr="006A2BC0" w:rsidRDefault="00634FF5" w:rsidP="00757228">
            <w:pPr>
              <w:jc w:val="both"/>
              <w:cnfStyle w:val="000000000000"/>
              <w:rPr>
                <w:rFonts w:cs="Tahoma"/>
                <w:color w:val="1E2F13"/>
              </w:rPr>
            </w:pPr>
          </w:p>
        </w:tc>
      </w:tr>
      <w:tr w:rsidR="006A2BC0" w:rsidRPr="006A2BC0" w:rsidTr="006A2BC0">
        <w:trPr>
          <w:cnfStyle w:val="000000100000"/>
        </w:trPr>
        <w:tc>
          <w:tcPr>
            <w:cnfStyle w:val="001000000000"/>
            <w:tcW w:w="7196" w:type="dxa"/>
          </w:tcPr>
          <w:p w:rsidR="00634FF5" w:rsidRPr="006A2BC0" w:rsidRDefault="00634FF5" w:rsidP="00757228">
            <w:pPr>
              <w:jc w:val="both"/>
              <w:rPr>
                <w:rFonts w:cs="Tahoma"/>
                <w:b w:val="0"/>
                <w:color w:val="1E2F13"/>
              </w:rPr>
            </w:pPr>
            <w:r w:rsidRPr="006A2BC0">
              <w:rPr>
                <w:rFonts w:cs="Tahoma"/>
                <w:b w:val="0"/>
                <w:color w:val="1E2F13"/>
              </w:rPr>
              <w:t>Enoposteljna soba</w:t>
            </w:r>
          </w:p>
        </w:tc>
        <w:tc>
          <w:tcPr>
            <w:tcW w:w="2013" w:type="dxa"/>
          </w:tcPr>
          <w:p w:rsidR="00634FF5" w:rsidRPr="006A2BC0" w:rsidRDefault="00634FF5" w:rsidP="00757228">
            <w:pPr>
              <w:jc w:val="both"/>
              <w:cnfStyle w:val="000000100000"/>
              <w:rPr>
                <w:rFonts w:cs="Tahoma"/>
                <w:color w:val="1E2F13"/>
              </w:rPr>
            </w:pPr>
          </w:p>
        </w:tc>
      </w:tr>
    </w:tbl>
    <w:p w:rsidR="00634FF5" w:rsidRPr="006A2BC0" w:rsidRDefault="00634FF5" w:rsidP="00634FF5">
      <w:pPr>
        <w:rPr>
          <w:rFonts w:cs="Tahoma"/>
          <w:b/>
          <w:color w:val="000080"/>
          <w:sz w:val="28"/>
          <w:szCs w:val="28"/>
          <w:lang w:val="de-DE"/>
        </w:rPr>
      </w:pPr>
    </w:p>
    <w:tbl>
      <w:tblPr>
        <w:tblStyle w:val="GridTable6ColorfulAccent3"/>
        <w:tblW w:w="0" w:type="auto"/>
        <w:tblLook w:val="04A0"/>
      </w:tblPr>
      <w:tblGrid>
        <w:gridCol w:w="3397"/>
        <w:gridCol w:w="5665"/>
      </w:tblGrid>
      <w:tr w:rsidR="006A2BC0" w:rsidRPr="006A2BC0" w:rsidTr="006A2BC0">
        <w:trPr>
          <w:cnfStyle w:val="100000000000"/>
        </w:trPr>
        <w:tc>
          <w:tcPr>
            <w:cnfStyle w:val="001000000000"/>
            <w:tcW w:w="3397" w:type="dxa"/>
          </w:tcPr>
          <w:p w:rsidR="00634FF5" w:rsidRPr="006A2BC0" w:rsidRDefault="00634FF5" w:rsidP="00757228">
            <w:pPr>
              <w:rPr>
                <w:rFonts w:cs="Rod"/>
                <w:i/>
                <w:color w:val="403152" w:themeColor="accent4" w:themeShade="80"/>
                <w:u w:val="single"/>
              </w:rPr>
            </w:pPr>
            <w:r w:rsidRPr="006A2BC0">
              <w:rPr>
                <w:rFonts w:cs="Rod"/>
                <w:i/>
                <w:color w:val="403152" w:themeColor="accent4" w:themeShade="80"/>
                <w:u w:val="single"/>
              </w:rPr>
              <w:t>PLAČNIK</w:t>
            </w:r>
          </w:p>
        </w:tc>
        <w:tc>
          <w:tcPr>
            <w:tcW w:w="5665" w:type="dxa"/>
            <w:vAlign w:val="center"/>
          </w:tcPr>
          <w:p w:rsidR="00634FF5" w:rsidRPr="006A2BC0" w:rsidRDefault="00634FF5" w:rsidP="006A2BC0">
            <w:pPr>
              <w:cnfStyle w:val="100000000000"/>
              <w:rPr>
                <w:rFonts w:cs="Rod"/>
                <w:color w:val="403152" w:themeColor="accent4" w:themeShade="80"/>
              </w:rPr>
            </w:pPr>
          </w:p>
        </w:tc>
      </w:tr>
      <w:tr w:rsidR="006A2BC0" w:rsidRPr="006A2BC0" w:rsidTr="006A2BC0">
        <w:trPr>
          <w:cnfStyle w:val="000000100000"/>
        </w:trPr>
        <w:tc>
          <w:tcPr>
            <w:cnfStyle w:val="001000000000"/>
            <w:tcW w:w="3397" w:type="dxa"/>
          </w:tcPr>
          <w:p w:rsidR="00634FF5" w:rsidRPr="006A2BC0" w:rsidRDefault="00634FF5" w:rsidP="00757228">
            <w:pPr>
              <w:rPr>
                <w:rFonts w:cs="Rod"/>
                <w:b w:val="0"/>
                <w:color w:val="403152" w:themeColor="accent4" w:themeShade="80"/>
              </w:rPr>
            </w:pPr>
            <w:r w:rsidRPr="006A2BC0">
              <w:rPr>
                <w:rFonts w:cs="Rod"/>
                <w:b w:val="0"/>
                <w:color w:val="403152" w:themeColor="accent4" w:themeShade="80"/>
              </w:rPr>
              <w:t xml:space="preserve">Ekskurzijo plačam sam </w:t>
            </w:r>
            <w:r w:rsidRPr="00487E6D">
              <w:rPr>
                <w:rFonts w:cs="Rod"/>
                <w:b w:val="0"/>
                <w:color w:val="403152" w:themeColor="accent4" w:themeShade="80"/>
                <w:sz w:val="20"/>
                <w:szCs w:val="20"/>
              </w:rPr>
              <w:t>(DA/NE):</w:t>
            </w:r>
          </w:p>
        </w:tc>
        <w:tc>
          <w:tcPr>
            <w:tcW w:w="5665" w:type="dxa"/>
            <w:vAlign w:val="center"/>
          </w:tcPr>
          <w:p w:rsidR="00634FF5" w:rsidRPr="006A2BC0" w:rsidRDefault="00634FF5" w:rsidP="006A2BC0">
            <w:pPr>
              <w:cnfStyle w:val="000000100000"/>
              <w:rPr>
                <w:rFonts w:cs="Rod"/>
                <w:b/>
                <w:color w:val="403152" w:themeColor="accent4" w:themeShade="80"/>
              </w:rPr>
            </w:pPr>
          </w:p>
        </w:tc>
      </w:tr>
      <w:tr w:rsidR="006A2BC0" w:rsidRPr="006A2BC0" w:rsidTr="006A2BC0">
        <w:tc>
          <w:tcPr>
            <w:cnfStyle w:val="001000000000"/>
            <w:tcW w:w="3397" w:type="dxa"/>
          </w:tcPr>
          <w:p w:rsidR="00634FF5" w:rsidRPr="006A2BC0" w:rsidRDefault="00634FF5" w:rsidP="00757228">
            <w:pPr>
              <w:rPr>
                <w:rFonts w:cs="Rod"/>
                <w:b w:val="0"/>
                <w:color w:val="403152" w:themeColor="accent4" w:themeShade="80"/>
              </w:rPr>
            </w:pPr>
            <w:r w:rsidRPr="006A2BC0">
              <w:rPr>
                <w:rFonts w:cs="Rod"/>
                <w:b w:val="0"/>
                <w:color w:val="403152" w:themeColor="accent4" w:themeShade="80"/>
              </w:rPr>
              <w:t>PLAČNIK – ORGANIZACIJA:</w:t>
            </w:r>
          </w:p>
        </w:tc>
        <w:tc>
          <w:tcPr>
            <w:tcW w:w="5665" w:type="dxa"/>
            <w:vAlign w:val="center"/>
          </w:tcPr>
          <w:p w:rsidR="00634FF5" w:rsidRPr="006A2BC0" w:rsidRDefault="00634FF5" w:rsidP="006A2BC0">
            <w:pPr>
              <w:cnfStyle w:val="000000000000"/>
              <w:rPr>
                <w:rFonts w:cs="Rod"/>
                <w:color w:val="403152" w:themeColor="accent4" w:themeShade="80"/>
              </w:rPr>
            </w:pPr>
          </w:p>
        </w:tc>
      </w:tr>
      <w:tr w:rsidR="006A2BC0" w:rsidRPr="006A2BC0" w:rsidTr="006A2BC0">
        <w:trPr>
          <w:cnfStyle w:val="000000100000"/>
        </w:trPr>
        <w:tc>
          <w:tcPr>
            <w:cnfStyle w:val="001000000000"/>
            <w:tcW w:w="3397" w:type="dxa"/>
          </w:tcPr>
          <w:p w:rsidR="00634FF5" w:rsidRPr="006A2BC0" w:rsidRDefault="00634FF5" w:rsidP="00757228">
            <w:pPr>
              <w:rPr>
                <w:rFonts w:cs="Rod"/>
                <w:b w:val="0"/>
                <w:color w:val="403152" w:themeColor="accent4" w:themeShade="80"/>
              </w:rPr>
            </w:pPr>
            <w:r w:rsidRPr="006A2BC0">
              <w:rPr>
                <w:rFonts w:cs="Rod"/>
                <w:b w:val="0"/>
                <w:color w:val="403152" w:themeColor="accent4" w:themeShade="80"/>
              </w:rPr>
              <w:t>Naslov:</w:t>
            </w:r>
          </w:p>
        </w:tc>
        <w:tc>
          <w:tcPr>
            <w:tcW w:w="5665" w:type="dxa"/>
            <w:vAlign w:val="center"/>
          </w:tcPr>
          <w:p w:rsidR="00634FF5" w:rsidRPr="006A2BC0" w:rsidRDefault="00634FF5" w:rsidP="006A2BC0">
            <w:pPr>
              <w:cnfStyle w:val="000000100000"/>
              <w:rPr>
                <w:rFonts w:cs="Rod"/>
                <w:color w:val="403152" w:themeColor="accent4" w:themeShade="80"/>
              </w:rPr>
            </w:pPr>
          </w:p>
        </w:tc>
      </w:tr>
      <w:tr w:rsidR="006A2BC0" w:rsidRPr="006A2BC0" w:rsidTr="006A2BC0">
        <w:tc>
          <w:tcPr>
            <w:cnfStyle w:val="001000000000"/>
            <w:tcW w:w="3397" w:type="dxa"/>
          </w:tcPr>
          <w:p w:rsidR="00634FF5" w:rsidRPr="006A2BC0" w:rsidRDefault="00634FF5" w:rsidP="00757228">
            <w:pPr>
              <w:rPr>
                <w:rFonts w:cs="Rod"/>
                <w:b w:val="0"/>
                <w:color w:val="403152" w:themeColor="accent4" w:themeShade="80"/>
              </w:rPr>
            </w:pPr>
            <w:r w:rsidRPr="006A2BC0">
              <w:rPr>
                <w:rFonts w:cs="Rod"/>
                <w:b w:val="0"/>
                <w:color w:val="403152" w:themeColor="accent4" w:themeShade="80"/>
              </w:rPr>
              <w:t>Davčna številka:</w:t>
            </w:r>
          </w:p>
        </w:tc>
        <w:tc>
          <w:tcPr>
            <w:tcW w:w="5665" w:type="dxa"/>
            <w:vAlign w:val="center"/>
          </w:tcPr>
          <w:p w:rsidR="00634FF5" w:rsidRPr="006A2BC0" w:rsidRDefault="00634FF5" w:rsidP="006A2BC0">
            <w:pPr>
              <w:cnfStyle w:val="000000000000"/>
              <w:rPr>
                <w:rFonts w:cs="Rod"/>
                <w:color w:val="403152" w:themeColor="accent4" w:themeShade="80"/>
              </w:rPr>
            </w:pPr>
          </w:p>
        </w:tc>
      </w:tr>
      <w:tr w:rsidR="006A2BC0" w:rsidRPr="006A2BC0" w:rsidTr="006A2BC0">
        <w:trPr>
          <w:cnfStyle w:val="000000100000"/>
        </w:trPr>
        <w:tc>
          <w:tcPr>
            <w:cnfStyle w:val="001000000000"/>
            <w:tcW w:w="3397" w:type="dxa"/>
          </w:tcPr>
          <w:p w:rsidR="00634FF5" w:rsidRPr="006A2BC0" w:rsidRDefault="00634FF5" w:rsidP="00757228">
            <w:pPr>
              <w:rPr>
                <w:rFonts w:cs="Rod"/>
                <w:b w:val="0"/>
                <w:color w:val="403152" w:themeColor="accent4" w:themeShade="80"/>
              </w:rPr>
            </w:pPr>
            <w:r w:rsidRPr="006A2BC0">
              <w:rPr>
                <w:rFonts w:cs="Rod"/>
                <w:b w:val="0"/>
                <w:color w:val="403152" w:themeColor="accent4" w:themeShade="80"/>
              </w:rPr>
              <w:t xml:space="preserve">Davčni zavezanec </w:t>
            </w:r>
            <w:r w:rsidRPr="00487E6D">
              <w:rPr>
                <w:rFonts w:cs="Rod"/>
                <w:b w:val="0"/>
                <w:color w:val="403152" w:themeColor="accent4" w:themeShade="80"/>
                <w:sz w:val="20"/>
                <w:szCs w:val="20"/>
              </w:rPr>
              <w:t>(DA/NE):</w:t>
            </w:r>
          </w:p>
        </w:tc>
        <w:tc>
          <w:tcPr>
            <w:tcW w:w="5665" w:type="dxa"/>
            <w:vAlign w:val="center"/>
          </w:tcPr>
          <w:p w:rsidR="00634FF5" w:rsidRPr="006A2BC0" w:rsidRDefault="00634FF5" w:rsidP="006A2BC0">
            <w:pPr>
              <w:cnfStyle w:val="000000100000"/>
              <w:rPr>
                <w:rFonts w:cs="Rod"/>
                <w:color w:val="403152" w:themeColor="accent4" w:themeShade="80"/>
              </w:rPr>
            </w:pPr>
          </w:p>
        </w:tc>
      </w:tr>
    </w:tbl>
    <w:p w:rsidR="00634FF5" w:rsidRPr="006A2BC0" w:rsidRDefault="00634FF5" w:rsidP="00634FF5">
      <w:pPr>
        <w:rPr>
          <w:rFonts w:cs="Tahoma"/>
          <w:b/>
          <w:color w:val="000080"/>
          <w:sz w:val="18"/>
          <w:szCs w:val="18"/>
          <w:lang w:val="de-DE"/>
        </w:rPr>
      </w:pPr>
    </w:p>
    <w:p w:rsidR="00634FF5" w:rsidRPr="006A2BC0" w:rsidRDefault="00634FF5" w:rsidP="00634FF5">
      <w:pPr>
        <w:jc w:val="both"/>
        <w:rPr>
          <w:rFonts w:cs="Tahoma"/>
          <w:b/>
          <w:color w:val="404040" w:themeColor="text1" w:themeTint="BF"/>
          <w:sz w:val="20"/>
          <w:szCs w:val="20"/>
          <w:lang w:val="pt-BR"/>
        </w:rPr>
      </w:pPr>
      <w:r w:rsidRPr="006A2BC0">
        <w:rPr>
          <w:rFonts w:cs="Tahoma"/>
          <w:color w:val="404040" w:themeColor="text1" w:themeTint="BF"/>
          <w:sz w:val="20"/>
          <w:szCs w:val="20"/>
          <w:lang w:val="pt-BR"/>
        </w:rPr>
        <w:t xml:space="preserve">Prijavnico lahko pošljete po elektronski pošti: </w:t>
      </w:r>
      <w:hyperlink r:id="rId16" w:history="1">
        <w:r w:rsidRPr="006A2BC0">
          <w:rPr>
            <w:rStyle w:val="Hiperpovezava"/>
            <w:color w:val="404040" w:themeColor="text1" w:themeTint="BF"/>
            <w:sz w:val="20"/>
            <w:szCs w:val="20"/>
            <w:lang w:val="pt-BR"/>
          </w:rPr>
          <w:t>irena.skvarc@ng.sik.si</w:t>
        </w:r>
      </w:hyperlink>
      <w:r w:rsidRPr="006A2BC0">
        <w:rPr>
          <w:rFonts w:cs="Tahoma"/>
          <w:color w:val="404040" w:themeColor="text1" w:themeTint="BF"/>
          <w:sz w:val="20"/>
          <w:szCs w:val="20"/>
        </w:rPr>
        <w:t xml:space="preserve"> </w:t>
      </w:r>
      <w:r w:rsidRPr="006A2BC0">
        <w:rPr>
          <w:rFonts w:cs="Tahoma"/>
          <w:color w:val="404040" w:themeColor="text1" w:themeTint="BF"/>
          <w:sz w:val="20"/>
          <w:szCs w:val="20"/>
          <w:lang w:val="pt-BR"/>
        </w:rPr>
        <w:t xml:space="preserve">ali na naslov: </w:t>
      </w:r>
      <w:r w:rsidRPr="006A2BC0">
        <w:rPr>
          <w:rFonts w:cs="Tahoma"/>
          <w:b/>
          <w:color w:val="404040" w:themeColor="text1" w:themeTint="BF"/>
          <w:sz w:val="20"/>
          <w:szCs w:val="20"/>
          <w:lang w:val="pt-BR"/>
        </w:rPr>
        <w:t>Goriška knjižnica Franceta Bevka, Trg Edvarda Kardelja 4, 5000 Nova Gorica</w:t>
      </w:r>
      <w:r w:rsidRPr="006A2BC0">
        <w:rPr>
          <w:rFonts w:cs="Tahoma"/>
          <w:color w:val="404040" w:themeColor="text1" w:themeTint="BF"/>
          <w:sz w:val="20"/>
          <w:szCs w:val="20"/>
          <w:lang w:val="pt-BR"/>
        </w:rPr>
        <w:t xml:space="preserve"> s pripisom: </w:t>
      </w:r>
      <w:r w:rsidRPr="006A2BC0">
        <w:rPr>
          <w:rFonts w:cs="Tahoma"/>
          <w:b/>
          <w:color w:val="404040" w:themeColor="text1" w:themeTint="BF"/>
          <w:sz w:val="20"/>
          <w:szCs w:val="20"/>
          <w:lang w:val="pt-BR"/>
        </w:rPr>
        <w:t>Strokovna ekskurzija DBP</w:t>
      </w:r>
      <w:r w:rsidR="006A2BC0" w:rsidRPr="006A2BC0">
        <w:rPr>
          <w:rFonts w:cs="Tahoma"/>
          <w:b/>
          <w:color w:val="404040" w:themeColor="text1" w:themeTint="BF"/>
          <w:sz w:val="20"/>
          <w:szCs w:val="20"/>
          <w:lang w:val="pt-BR"/>
        </w:rPr>
        <w:t>N</w:t>
      </w:r>
      <w:r w:rsidRPr="006A2BC0">
        <w:rPr>
          <w:rFonts w:cs="Tahoma"/>
          <w:b/>
          <w:color w:val="404040" w:themeColor="text1" w:themeTint="BF"/>
          <w:sz w:val="20"/>
          <w:szCs w:val="20"/>
          <w:lang w:val="pt-BR"/>
        </w:rPr>
        <w:t xml:space="preserve">, </w:t>
      </w:r>
      <w:r w:rsidRPr="006A2BC0">
        <w:rPr>
          <w:rFonts w:cs="Tahoma"/>
          <w:color w:val="404040" w:themeColor="text1" w:themeTint="BF"/>
          <w:sz w:val="20"/>
          <w:szCs w:val="20"/>
          <w:u w:val="single"/>
          <w:lang w:val="pt-BR"/>
        </w:rPr>
        <w:t>najkasneje do 1</w:t>
      </w:r>
      <w:r w:rsidR="00782715" w:rsidRPr="006A2BC0">
        <w:rPr>
          <w:rFonts w:cs="Tahoma"/>
          <w:color w:val="404040" w:themeColor="text1" w:themeTint="BF"/>
          <w:sz w:val="20"/>
          <w:szCs w:val="20"/>
          <w:u w:val="single"/>
          <w:lang w:val="pt-BR"/>
        </w:rPr>
        <w:t>2</w:t>
      </w:r>
      <w:r w:rsidRPr="006A2BC0">
        <w:rPr>
          <w:rFonts w:cs="Tahoma"/>
          <w:color w:val="404040" w:themeColor="text1" w:themeTint="BF"/>
          <w:sz w:val="20"/>
          <w:szCs w:val="20"/>
          <w:u w:val="single"/>
          <w:lang w:val="pt-BR"/>
        </w:rPr>
        <w:t>. maja 201</w:t>
      </w:r>
      <w:r w:rsidR="00782715" w:rsidRPr="006A2BC0">
        <w:rPr>
          <w:rFonts w:cs="Tahoma"/>
          <w:color w:val="404040" w:themeColor="text1" w:themeTint="BF"/>
          <w:sz w:val="20"/>
          <w:szCs w:val="20"/>
          <w:u w:val="single"/>
          <w:lang w:val="pt-BR"/>
        </w:rPr>
        <w:t>5</w:t>
      </w:r>
      <w:r w:rsidRPr="006A2BC0">
        <w:rPr>
          <w:rFonts w:cs="Tahoma"/>
          <w:color w:val="404040" w:themeColor="text1" w:themeTint="BF"/>
          <w:sz w:val="20"/>
          <w:szCs w:val="20"/>
          <w:lang w:val="pt-BR"/>
        </w:rPr>
        <w:t>.</w:t>
      </w:r>
    </w:p>
    <w:p w:rsidR="00634FF5" w:rsidRPr="006A2BC0" w:rsidRDefault="00634FF5" w:rsidP="00634FF5">
      <w:pPr>
        <w:autoSpaceDE w:val="0"/>
        <w:autoSpaceDN w:val="0"/>
        <w:adjustRightInd w:val="0"/>
        <w:rPr>
          <w:rFonts w:eastAsia="ArsLaudatio" w:cs="Tahoma"/>
          <w:color w:val="333333"/>
          <w:sz w:val="14"/>
          <w:szCs w:val="14"/>
          <w:lang w:val="pl-PL" w:eastAsia="sl-SI"/>
        </w:rPr>
      </w:pPr>
      <w:r w:rsidRPr="006A2BC0">
        <w:rPr>
          <w:rFonts w:eastAsia="ArsLaudatio-Bold" w:cs="Tahoma"/>
          <w:bCs/>
          <w:color w:val="404040" w:themeColor="text1" w:themeTint="BF"/>
          <w:sz w:val="14"/>
          <w:szCs w:val="14"/>
          <w:lang w:val="pl-PL" w:eastAsia="sl-SI"/>
        </w:rPr>
        <w:t xml:space="preserve">Podatki potnika se morajo ujemati s podatki, zapisanimi v osebnem dokumentu (potni list / osebna izkaznica), s katerim bo potnik potoval. </w:t>
      </w:r>
      <w:r w:rsidRPr="006A2BC0">
        <w:rPr>
          <w:rFonts w:eastAsia="ArsLaudatio" w:cs="Tahoma"/>
          <w:color w:val="404040" w:themeColor="text1" w:themeTint="BF"/>
          <w:sz w:val="14"/>
          <w:szCs w:val="14"/>
          <w:lang w:val="pl-PL" w:eastAsia="sl-SI"/>
        </w:rPr>
        <w:t xml:space="preserve">Podpisani/a se prijavljam na potovanje v organizaciji podjetja Avrigo d.o.o. Potrjujem, da se strinjam z organizatorjevimi navodili in splošnimi pogoji za potovanja in izlete  </w:t>
      </w:r>
      <w:r w:rsidRPr="006A2BC0">
        <w:rPr>
          <w:rFonts w:eastAsia="ArsLaudatio" w:cs="Tahoma"/>
          <w:color w:val="333333"/>
          <w:sz w:val="14"/>
          <w:szCs w:val="14"/>
          <w:lang w:val="pl-PL" w:eastAsia="sl-SI"/>
        </w:rPr>
        <w:t>(</w:t>
      </w:r>
      <w:hyperlink r:id="rId17" w:history="1">
        <w:r w:rsidRPr="006A2BC0">
          <w:rPr>
            <w:rStyle w:val="Hiperpovezava"/>
            <w:rFonts w:eastAsia="ArsLaudatio"/>
            <w:color w:val="333333"/>
            <w:sz w:val="14"/>
            <w:szCs w:val="14"/>
            <w:lang w:eastAsia="sl-SI"/>
          </w:rPr>
          <w:t>http://www.avrigo.si/mma/splosni_pogojiTA2010.pdf/2010092909001322/</w:t>
        </w:r>
      </w:hyperlink>
      <w:r w:rsidRPr="006A2BC0">
        <w:rPr>
          <w:rFonts w:eastAsia="ArsLaudatio" w:cs="Tahoma"/>
          <w:color w:val="333333"/>
          <w:sz w:val="14"/>
          <w:szCs w:val="14"/>
          <w:lang w:eastAsia="sl-SI"/>
        </w:rPr>
        <w:t>)</w:t>
      </w:r>
      <w:r w:rsidRPr="006A2BC0">
        <w:rPr>
          <w:rFonts w:eastAsia="ArsLaudatio" w:cs="Tahoma"/>
          <w:color w:val="333333"/>
          <w:sz w:val="14"/>
          <w:szCs w:val="14"/>
          <w:lang w:val="pl-PL" w:eastAsia="sl-SI"/>
        </w:rPr>
        <w:t>.</w:t>
      </w:r>
    </w:p>
    <w:p w:rsidR="00634FF5" w:rsidRPr="006A2BC0" w:rsidRDefault="00634FF5" w:rsidP="00634FF5">
      <w:pPr>
        <w:tabs>
          <w:tab w:val="left" w:pos="3402"/>
        </w:tabs>
        <w:rPr>
          <w:rFonts w:eastAsia="ArsLaudatio-Bold" w:cs="Tahoma"/>
          <w:bCs/>
          <w:color w:val="404040" w:themeColor="text1" w:themeTint="BF"/>
          <w:sz w:val="20"/>
          <w:szCs w:val="20"/>
          <w:lang w:val="pl-PL" w:eastAsia="sl-SI"/>
        </w:rPr>
      </w:pPr>
      <w:r w:rsidRPr="006A2BC0">
        <w:rPr>
          <w:rFonts w:eastAsia="ArsLaudatio-Bold" w:cs="Tahoma"/>
          <w:bCs/>
          <w:color w:val="404040" w:themeColor="text1" w:themeTint="BF"/>
          <w:sz w:val="20"/>
          <w:szCs w:val="20"/>
          <w:lang w:val="pl-PL" w:eastAsia="sl-SI"/>
        </w:rPr>
        <w:t>Opombe:</w:t>
      </w:r>
    </w:p>
    <w:p w:rsidR="00634FF5" w:rsidRPr="006A2BC0" w:rsidRDefault="00634FF5" w:rsidP="00634FF5">
      <w:pPr>
        <w:tabs>
          <w:tab w:val="left" w:pos="3402"/>
        </w:tabs>
        <w:rPr>
          <w:rFonts w:eastAsia="ArsLaudatio-Bold" w:cs="Tahoma"/>
          <w:bCs/>
          <w:color w:val="404040" w:themeColor="text1" w:themeTint="BF"/>
          <w:sz w:val="16"/>
          <w:szCs w:val="16"/>
          <w:lang w:val="pl-PL" w:eastAsia="sl-SI"/>
        </w:rPr>
      </w:pPr>
    </w:p>
    <w:p w:rsidR="00634FF5" w:rsidRPr="006A2BC0" w:rsidRDefault="00634FF5" w:rsidP="00634FF5">
      <w:pPr>
        <w:tabs>
          <w:tab w:val="left" w:pos="3402"/>
        </w:tabs>
        <w:rPr>
          <w:rFonts w:eastAsia="ArsLaudatio-Bold" w:cs="Tahoma"/>
          <w:bCs/>
          <w:color w:val="404040" w:themeColor="text1" w:themeTint="BF"/>
          <w:sz w:val="16"/>
          <w:szCs w:val="16"/>
          <w:lang w:val="pl-PL" w:eastAsia="sl-SI"/>
        </w:rPr>
      </w:pPr>
    </w:p>
    <w:p w:rsidR="00634FF5" w:rsidRPr="006A2BC0" w:rsidRDefault="00634FF5" w:rsidP="00634FF5">
      <w:pPr>
        <w:pBdr>
          <w:bottom w:val="single" w:sz="4" w:space="1" w:color="365F91"/>
        </w:pBdr>
        <w:rPr>
          <w:rFonts w:cs="Tahoma"/>
          <w:color w:val="404040" w:themeColor="text1" w:themeTint="BF"/>
          <w:lang w:val="pl-PL"/>
        </w:rPr>
      </w:pPr>
      <w:r w:rsidRPr="006A2BC0">
        <w:rPr>
          <w:rFonts w:cs="Tahoma"/>
          <w:color w:val="404040" w:themeColor="text1" w:themeTint="BF"/>
          <w:lang w:val="pl-PL"/>
        </w:rPr>
        <w:t xml:space="preserve">Datum:                              </w:t>
      </w:r>
      <w:r w:rsidR="00782715" w:rsidRPr="006A2BC0">
        <w:rPr>
          <w:rFonts w:cs="Tahoma"/>
          <w:color w:val="404040" w:themeColor="text1" w:themeTint="BF"/>
          <w:lang w:val="pl-PL"/>
        </w:rPr>
        <w:t xml:space="preserve">   </w:t>
      </w:r>
      <w:r w:rsidRPr="006A2BC0">
        <w:rPr>
          <w:rFonts w:cs="Tahoma"/>
          <w:color w:val="404040" w:themeColor="text1" w:themeTint="BF"/>
          <w:lang w:val="pl-PL"/>
        </w:rPr>
        <w:t xml:space="preserve">               Podpis potnika:</w:t>
      </w:r>
    </w:p>
    <w:sectPr w:rsidR="00634FF5" w:rsidRPr="006A2BC0" w:rsidSect="007234E6">
      <w:headerReference w:type="even" r:id="rId18"/>
      <w:headerReference w:type="default" r:id="rId19"/>
      <w:footerReference w:type="even" r:id="rId20"/>
      <w:footerReference w:type="default" r:id="rId21"/>
      <w:headerReference w:type="first" r:id="rId22"/>
      <w:footerReference w:type="first" r:id="rId23"/>
      <w:pgSz w:w="11906" w:h="16838"/>
      <w:pgMar w:top="214"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A10" w:rsidRDefault="00923A10" w:rsidP="006E5907">
      <w:r>
        <w:separator/>
      </w:r>
    </w:p>
  </w:endnote>
  <w:endnote w:type="continuationSeparator" w:id="0">
    <w:p w:rsidR="00923A10" w:rsidRDefault="00923A10" w:rsidP="006E590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Rod">
    <w:panose1 w:val="00000009000000000000"/>
    <w:charset w:val="B1"/>
    <w:family w:val="modern"/>
    <w:pitch w:val="fixed"/>
    <w:sig w:usb0="00000801" w:usb1="00000000" w:usb2="00000000" w:usb3="00000000" w:csb0="00000020" w:csb1="00000000"/>
  </w:font>
  <w:font w:name="ArsLaudatio-Bold">
    <w:panose1 w:val="00000000000000000000"/>
    <w:charset w:val="80"/>
    <w:family w:val="auto"/>
    <w:notTrueType/>
    <w:pitch w:val="default"/>
    <w:sig w:usb0="00000001" w:usb1="08070000" w:usb2="00000010" w:usb3="00000000" w:csb0="00020000" w:csb1="00000000"/>
  </w:font>
  <w:font w:name="ArsLaudati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55F" w:rsidRDefault="007D655F">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7FF" w:rsidRPr="007234E6" w:rsidRDefault="003678EB" w:rsidP="007234E6">
    <w:pPr>
      <w:pStyle w:val="Noga"/>
    </w:pPr>
    <w:r>
      <w:rPr>
        <w:noProof/>
        <w:lang w:eastAsia="sl-SI"/>
      </w:rPr>
      <w:pict>
        <v:shapetype id="_x0000_t202" coordsize="21600,21600" o:spt="202" path="m,l,21600r21600,l21600,xe">
          <v:stroke joinstyle="miter"/>
          <v:path gradientshapeok="t" o:connecttype="rect"/>
        </v:shapetype>
        <v:shape id="Polje z besedilom 2" o:spid="_x0000_s2050" type="#_x0000_t202" style="position:absolute;margin-left:-21pt;margin-top:-11.7pt;width:383.6pt;height:46.2pt;z-index:2516572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" filled="f" stroked="f" strokeweight=".5pt">
          <v:textbox>
            <w:txbxContent>
              <w:p w:rsidR="002A5BF6" w:rsidRDefault="007234E6" w:rsidP="00A025AB">
                <w:pPr>
                  <w:pStyle w:val="Noga"/>
                  <w:rPr>
                    <w:color w:val="2955A3"/>
                    <w:sz w:val="18"/>
                  </w:rPr>
                </w:pPr>
                <w:r w:rsidRPr="007234E6">
                  <w:rPr>
                    <w:sz w:val="18"/>
                  </w:rPr>
                  <w:t>Društvo bibliotekarjev Primorske in Notranjske</w:t>
                </w:r>
                <w:r>
                  <w:rPr>
                    <w:sz w:val="18"/>
                  </w:rPr>
                  <w:t xml:space="preserve"> </w:t>
                </w:r>
                <w:r w:rsidRPr="007234E6">
                  <w:rPr>
                    <w:color w:val="2955A3"/>
                    <w:sz w:val="18"/>
                  </w:rPr>
                  <w:t>•</w:t>
                </w:r>
                <w:r>
                  <w:rPr>
                    <w:sz w:val="18"/>
                  </w:rPr>
                  <w:t xml:space="preserve"> </w:t>
                </w:r>
                <w:r w:rsidRPr="007234E6">
                  <w:rPr>
                    <w:sz w:val="18"/>
                  </w:rPr>
                  <w:t>Trg Brolo 1, 6000 Koper</w:t>
                </w:r>
                <w:r>
                  <w:rPr>
                    <w:sz w:val="18"/>
                  </w:rPr>
                  <w:t xml:space="preserve"> </w:t>
                </w:r>
              </w:p>
              <w:p w:rsidR="007234E6" w:rsidRPr="007234E6" w:rsidRDefault="003678EB" w:rsidP="00A025AB">
                <w:pPr>
                  <w:pStyle w:val="Noga"/>
                  <w:rPr>
                    <w:sz w:val="18"/>
                  </w:rPr>
                </w:pPr>
                <w:hyperlink r:id="rId1" w:history="1">
                  <w:r w:rsidR="007D655F" w:rsidRPr="007D655F">
                    <w:rPr>
                      <w:sz w:val="18"/>
                      <w:szCs w:val="18"/>
                    </w:rPr>
                    <w:t>irena.skvarc@ng.sik.si</w:t>
                  </w:r>
                </w:hyperlink>
                <w:r w:rsidR="007D655F">
                  <w:rPr>
                    <w:sz w:val="18"/>
                  </w:rPr>
                  <w:t xml:space="preserve">, 05 / 33 09 100  </w:t>
                </w:r>
                <w:r w:rsidR="007D655F" w:rsidRPr="007234E6">
                  <w:rPr>
                    <w:color w:val="2955A3"/>
                    <w:sz w:val="18"/>
                  </w:rPr>
                  <w:t>•</w:t>
                </w:r>
                <w:r w:rsidR="007D655F">
                  <w:rPr>
                    <w:sz w:val="18"/>
                  </w:rPr>
                  <w:t xml:space="preserve">  </w:t>
                </w:r>
                <w:hyperlink r:id="rId2" w:history="1">
                  <w:r w:rsidR="007D655F" w:rsidRPr="007D655F">
                    <w:rPr>
                      <w:sz w:val="18"/>
                    </w:rPr>
                    <w:t>luana.malec@kp.sik.si</w:t>
                  </w:r>
                </w:hyperlink>
                <w:r w:rsidR="007D655F">
                  <w:rPr>
                    <w:sz w:val="18"/>
                  </w:rPr>
                  <w:t>, 05 / 66 32 611</w:t>
                </w:r>
              </w:p>
              <w:p w:rsidR="007234E6" w:rsidRDefault="007234E6" w:rsidP="00A025AB"/>
            </w:txbxContent>
          </v:textbox>
        </v:shape>
      </w:pict>
    </w:r>
    <w:r w:rsidR="00A025AB">
      <w:rPr>
        <w:noProof/>
        <w:lang w:eastAsia="sl-SI"/>
      </w:rPr>
      <w:drawing>
        <wp:anchor distT="0" distB="0" distL="114300" distR="114300" simplePos="0" relativeHeight="251660288" behindDoc="1" locked="0" layoutInCell="1" allowOverlap="1">
          <wp:simplePos x="0" y="0"/>
          <wp:positionH relativeFrom="column">
            <wp:posOffset>3522080</wp:posOffset>
          </wp:positionH>
          <wp:positionV relativeFrom="paragraph">
            <wp:posOffset>-2946968</wp:posOffset>
          </wp:positionV>
          <wp:extent cx="4788062" cy="4094867"/>
          <wp:effectExtent l="0" t="0" r="0" b="127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4788062" cy="409486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lang w:eastAsia="sl-SI"/>
      </w:rPr>
      <w:pict>
        <v:shape id="Polje z besedilom 4" o:spid="_x0000_s2049" type="#_x0000_t202" style="position:absolute;margin-left:60.25pt;margin-top:-316.95pt;width:115pt;height:9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" filled="f" stroked="f" strokeweight=".5pt">
          <v:textbox>
            <w:txbxContent>
              <w:p w:rsidR="00A025AB" w:rsidRDefault="00A025AB"/>
            </w:txbxContent>
          </v:textbox>
        </v:shape>
      </w:pict>
    </w:r>
    <w:r w:rsidR="00712C02">
      <w:rPr>
        <w:noProof/>
        <w:lang w:eastAsia="sl-S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55F" w:rsidRDefault="007D655F">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A10" w:rsidRDefault="00923A10" w:rsidP="006E5907">
      <w:r>
        <w:separator/>
      </w:r>
    </w:p>
  </w:footnote>
  <w:footnote w:type="continuationSeparator" w:id="0">
    <w:p w:rsidR="00923A10" w:rsidRDefault="00923A10" w:rsidP="006E59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55F" w:rsidRDefault="007D655F">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907" w:rsidRPr="006E5907" w:rsidRDefault="008867FF" w:rsidP="006E5907">
    <w:pPr>
      <w:pStyle w:val="Glava"/>
      <w:rPr>
        <w:rFonts w:asciiTheme="minorHAnsi" w:hAnsiTheme="minorHAnsi"/>
        <w:color w:val="000000"/>
      </w:rPr>
    </w:pPr>
    <w:r>
      <w:rPr>
        <w:noProof/>
        <w:lang w:eastAsia="sl-SI"/>
      </w:rPr>
      <w:drawing>
        <wp:anchor distT="0" distB="0" distL="114300" distR="114300" simplePos="0" relativeHeight="251655168" behindDoc="1" locked="0" layoutInCell="1" allowOverlap="1">
          <wp:simplePos x="0" y="0"/>
          <wp:positionH relativeFrom="column">
            <wp:posOffset>-217805</wp:posOffset>
          </wp:positionH>
          <wp:positionV relativeFrom="paragraph">
            <wp:posOffset>-3175</wp:posOffset>
          </wp:positionV>
          <wp:extent cx="3902710" cy="1143635"/>
          <wp:effectExtent l="0" t="0" r="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_logo za fakturo.wm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902710" cy="114363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55F" w:rsidRDefault="007D655F">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pt;height:8.4pt;visibility:visible;mso-wrap-style:square" o:bullet="t">
        <v:imagedata r:id="rId1" o:title=""/>
      </v:shape>
    </w:pict>
  </w:numPicBullet>
  <w:numPicBullet w:numPicBulletId="1">
    <w:pict>
      <v:shape id="_x0000_i1030" type="#_x0000_t75" style="width:8.4pt;height:5.6pt;visibility:visible;mso-wrap-style:square" o:bullet="t">
        <v:imagedata r:id="rId2" o:title="14_pika za naštevanje"/>
      </v:shape>
    </w:pict>
  </w:numPicBullet>
  <w:numPicBullet w:numPicBulletId="2">
    <w:pict>
      <v:shape id="_x0000_i1031" type="#_x0000_t75" style="width:11.2pt;height:11.2pt" o:bullet="t">
        <v:imagedata r:id="rId3" o:title="msoB59F"/>
      </v:shape>
    </w:pict>
  </w:numPicBullet>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Arial" w:hAnsi="Arial" w:cs="Symbol"/>
        <w:color w:val="666699"/>
      </w:rPr>
    </w:lvl>
  </w:abstractNum>
  <w:abstractNum w:abstractNumId="1">
    <w:nsid w:val="010C4C00"/>
    <w:multiLevelType w:val="hybridMultilevel"/>
    <w:tmpl w:val="07221392"/>
    <w:lvl w:ilvl="0" w:tplc="F5902652">
      <w:start w:val="1"/>
      <w:numFmt w:val="bullet"/>
      <w:lvlText w:val=""/>
      <w:lvlJc w:val="left"/>
      <w:pPr>
        <w:ind w:left="720" w:hanging="360"/>
      </w:pPr>
      <w:rPr>
        <w:rFonts w:ascii="Symbol" w:hAnsi="Symbol" w:hint="default"/>
        <w:color w:val="C32D2F"/>
      </w:rPr>
    </w:lvl>
    <w:lvl w:ilvl="1" w:tplc="0A20E302">
      <w:start w:val="1"/>
      <w:numFmt w:val="bullet"/>
      <w:lvlText w:val=""/>
      <w:lvlJc w:val="left"/>
      <w:pPr>
        <w:ind w:left="1440" w:hanging="360"/>
      </w:pPr>
      <w:rPr>
        <w:rFonts w:ascii="Symbol" w:hAnsi="Symbol" w:hint="default"/>
        <w:color w:val="18754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43D41CB"/>
    <w:multiLevelType w:val="hybridMultilevel"/>
    <w:tmpl w:val="B92A0A28"/>
    <w:lvl w:ilvl="0" w:tplc="4A6ED53C">
      <w:start w:val="1"/>
      <w:numFmt w:val="bullet"/>
      <w:lvlText w:val=""/>
      <w:lvlJc w:val="left"/>
      <w:pPr>
        <w:ind w:left="720" w:hanging="360"/>
      </w:pPr>
      <w:rPr>
        <w:rFonts w:ascii="Symbol" w:hAnsi="Symbol" w:hint="default"/>
        <w:color w:val="C60C46"/>
      </w:rPr>
    </w:lvl>
    <w:lvl w:ilvl="1" w:tplc="0A20E302">
      <w:start w:val="1"/>
      <w:numFmt w:val="bullet"/>
      <w:lvlText w:val=""/>
      <w:lvlJc w:val="left"/>
      <w:pPr>
        <w:ind w:left="1440" w:hanging="360"/>
      </w:pPr>
      <w:rPr>
        <w:rFonts w:ascii="Symbol" w:hAnsi="Symbol" w:hint="default"/>
        <w:color w:val="18754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9A700D3"/>
    <w:multiLevelType w:val="hybridMultilevel"/>
    <w:tmpl w:val="A85C81E0"/>
    <w:lvl w:ilvl="0" w:tplc="2522E3AE">
      <w:start w:val="1"/>
      <w:numFmt w:val="bullet"/>
      <w:pStyle w:val="12Nastevanje1"/>
      <w:lvlText w:val=""/>
      <w:lvlJc w:val="left"/>
      <w:pPr>
        <w:ind w:left="1080" w:hanging="360"/>
      </w:pPr>
      <w:rPr>
        <w:rFonts w:ascii="Symbol" w:hAnsi="Symbol" w:hint="default"/>
        <w:color w:val="2955A3"/>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103C7A2D"/>
    <w:multiLevelType w:val="hybridMultilevel"/>
    <w:tmpl w:val="D958A6E6"/>
    <w:lvl w:ilvl="0" w:tplc="1AC4574E">
      <w:start w:val="1"/>
      <w:numFmt w:val="bullet"/>
      <w:lvlText w:val=""/>
      <w:lvlJc w:val="left"/>
      <w:pPr>
        <w:ind w:left="1080" w:hanging="360"/>
      </w:pPr>
      <w:rPr>
        <w:rFonts w:ascii="Symbol" w:hAnsi="Symbol" w:hint="default"/>
        <w:color w:val="2955A3"/>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1BB46FD4"/>
    <w:multiLevelType w:val="hybridMultilevel"/>
    <w:tmpl w:val="D84A4E32"/>
    <w:lvl w:ilvl="0" w:tplc="6CAEE4B4">
      <w:start w:val="1"/>
      <w:numFmt w:val="bullet"/>
      <w:lvlText w:val=""/>
      <w:lvlPicBulletId w:val="0"/>
      <w:lvlJc w:val="left"/>
      <w:pPr>
        <w:tabs>
          <w:tab w:val="num" w:pos="720"/>
        </w:tabs>
        <w:ind w:left="720" w:hanging="360"/>
      </w:pPr>
      <w:rPr>
        <w:rFonts w:ascii="Symbol" w:hAnsi="Symbol" w:hint="default"/>
      </w:rPr>
    </w:lvl>
    <w:lvl w:ilvl="1" w:tplc="582E5A26" w:tentative="1">
      <w:start w:val="1"/>
      <w:numFmt w:val="bullet"/>
      <w:lvlText w:val=""/>
      <w:lvlJc w:val="left"/>
      <w:pPr>
        <w:tabs>
          <w:tab w:val="num" w:pos="1440"/>
        </w:tabs>
        <w:ind w:left="1440" w:hanging="360"/>
      </w:pPr>
      <w:rPr>
        <w:rFonts w:ascii="Symbol" w:hAnsi="Symbol" w:hint="default"/>
      </w:rPr>
    </w:lvl>
    <w:lvl w:ilvl="2" w:tplc="E440F7D2" w:tentative="1">
      <w:start w:val="1"/>
      <w:numFmt w:val="bullet"/>
      <w:lvlText w:val=""/>
      <w:lvlJc w:val="left"/>
      <w:pPr>
        <w:tabs>
          <w:tab w:val="num" w:pos="2160"/>
        </w:tabs>
        <w:ind w:left="2160" w:hanging="360"/>
      </w:pPr>
      <w:rPr>
        <w:rFonts w:ascii="Symbol" w:hAnsi="Symbol" w:hint="default"/>
      </w:rPr>
    </w:lvl>
    <w:lvl w:ilvl="3" w:tplc="B3E4E448" w:tentative="1">
      <w:start w:val="1"/>
      <w:numFmt w:val="bullet"/>
      <w:lvlText w:val=""/>
      <w:lvlJc w:val="left"/>
      <w:pPr>
        <w:tabs>
          <w:tab w:val="num" w:pos="2880"/>
        </w:tabs>
        <w:ind w:left="2880" w:hanging="360"/>
      </w:pPr>
      <w:rPr>
        <w:rFonts w:ascii="Symbol" w:hAnsi="Symbol" w:hint="default"/>
      </w:rPr>
    </w:lvl>
    <w:lvl w:ilvl="4" w:tplc="3230D164" w:tentative="1">
      <w:start w:val="1"/>
      <w:numFmt w:val="bullet"/>
      <w:lvlText w:val=""/>
      <w:lvlJc w:val="left"/>
      <w:pPr>
        <w:tabs>
          <w:tab w:val="num" w:pos="3600"/>
        </w:tabs>
        <w:ind w:left="3600" w:hanging="360"/>
      </w:pPr>
      <w:rPr>
        <w:rFonts w:ascii="Symbol" w:hAnsi="Symbol" w:hint="default"/>
      </w:rPr>
    </w:lvl>
    <w:lvl w:ilvl="5" w:tplc="786654A8" w:tentative="1">
      <w:start w:val="1"/>
      <w:numFmt w:val="bullet"/>
      <w:lvlText w:val=""/>
      <w:lvlJc w:val="left"/>
      <w:pPr>
        <w:tabs>
          <w:tab w:val="num" w:pos="4320"/>
        </w:tabs>
        <w:ind w:left="4320" w:hanging="360"/>
      </w:pPr>
      <w:rPr>
        <w:rFonts w:ascii="Symbol" w:hAnsi="Symbol" w:hint="default"/>
      </w:rPr>
    </w:lvl>
    <w:lvl w:ilvl="6" w:tplc="318636CA" w:tentative="1">
      <w:start w:val="1"/>
      <w:numFmt w:val="bullet"/>
      <w:lvlText w:val=""/>
      <w:lvlJc w:val="left"/>
      <w:pPr>
        <w:tabs>
          <w:tab w:val="num" w:pos="5040"/>
        </w:tabs>
        <w:ind w:left="5040" w:hanging="360"/>
      </w:pPr>
      <w:rPr>
        <w:rFonts w:ascii="Symbol" w:hAnsi="Symbol" w:hint="default"/>
      </w:rPr>
    </w:lvl>
    <w:lvl w:ilvl="7" w:tplc="6EDC47D6" w:tentative="1">
      <w:start w:val="1"/>
      <w:numFmt w:val="bullet"/>
      <w:lvlText w:val=""/>
      <w:lvlJc w:val="left"/>
      <w:pPr>
        <w:tabs>
          <w:tab w:val="num" w:pos="5760"/>
        </w:tabs>
        <w:ind w:left="5760" w:hanging="360"/>
      </w:pPr>
      <w:rPr>
        <w:rFonts w:ascii="Symbol" w:hAnsi="Symbol" w:hint="default"/>
      </w:rPr>
    </w:lvl>
    <w:lvl w:ilvl="8" w:tplc="5FF8296A" w:tentative="1">
      <w:start w:val="1"/>
      <w:numFmt w:val="bullet"/>
      <w:lvlText w:val=""/>
      <w:lvlJc w:val="left"/>
      <w:pPr>
        <w:tabs>
          <w:tab w:val="num" w:pos="6480"/>
        </w:tabs>
        <w:ind w:left="6480" w:hanging="360"/>
      </w:pPr>
      <w:rPr>
        <w:rFonts w:ascii="Symbol" w:hAnsi="Symbol" w:hint="default"/>
      </w:rPr>
    </w:lvl>
  </w:abstractNum>
  <w:abstractNum w:abstractNumId="6">
    <w:nsid w:val="27CC036D"/>
    <w:multiLevelType w:val="hybridMultilevel"/>
    <w:tmpl w:val="2AF0C4F8"/>
    <w:lvl w:ilvl="0" w:tplc="04240007">
      <w:start w:val="1"/>
      <w:numFmt w:val="bullet"/>
      <w:lvlText w:val=""/>
      <w:lvlPicBulletId w:val="2"/>
      <w:lvlJc w:val="left"/>
      <w:pPr>
        <w:ind w:left="1080" w:hanging="360"/>
      </w:pPr>
      <w:rPr>
        <w:rFonts w:ascii="Symbol" w:hAnsi="Symbol" w:hint="default"/>
        <w:color w:val="2955A3"/>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2EC3329F"/>
    <w:multiLevelType w:val="multilevel"/>
    <w:tmpl w:val="1FE06036"/>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nsid w:val="32F81933"/>
    <w:multiLevelType w:val="hybridMultilevel"/>
    <w:tmpl w:val="ADBEEA24"/>
    <w:lvl w:ilvl="0" w:tplc="1AC4574E">
      <w:start w:val="1"/>
      <w:numFmt w:val="bullet"/>
      <w:lvlText w:val=""/>
      <w:lvlJc w:val="left"/>
      <w:pPr>
        <w:ind w:left="1080" w:hanging="360"/>
      </w:pPr>
      <w:rPr>
        <w:rFonts w:ascii="Symbol" w:hAnsi="Symbol" w:hint="default"/>
        <w:color w:val="2955A3"/>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45D079DD"/>
    <w:multiLevelType w:val="hybridMultilevel"/>
    <w:tmpl w:val="EC00526E"/>
    <w:lvl w:ilvl="0" w:tplc="1AC4574E">
      <w:start w:val="1"/>
      <w:numFmt w:val="bullet"/>
      <w:lvlText w:val=""/>
      <w:lvlJc w:val="left"/>
      <w:pPr>
        <w:ind w:left="720" w:hanging="360"/>
      </w:pPr>
      <w:rPr>
        <w:rFonts w:ascii="Symbol" w:hAnsi="Symbol" w:hint="default"/>
        <w:color w:val="2955A3"/>
      </w:rPr>
    </w:lvl>
    <w:lvl w:ilvl="1" w:tplc="0A20E302">
      <w:start w:val="1"/>
      <w:numFmt w:val="bullet"/>
      <w:lvlText w:val=""/>
      <w:lvlJc w:val="left"/>
      <w:pPr>
        <w:ind w:left="1440" w:hanging="360"/>
      </w:pPr>
      <w:rPr>
        <w:rFonts w:ascii="Symbol" w:hAnsi="Symbol" w:hint="default"/>
        <w:color w:val="18754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BF8062E"/>
    <w:multiLevelType w:val="hybridMultilevel"/>
    <w:tmpl w:val="8816509C"/>
    <w:lvl w:ilvl="0" w:tplc="04240009">
      <w:start w:val="1"/>
      <w:numFmt w:val="bullet"/>
      <w:lvlText w:val=""/>
      <w:lvlJc w:val="left"/>
      <w:pPr>
        <w:ind w:left="1080" w:hanging="360"/>
      </w:pPr>
      <w:rPr>
        <w:rFonts w:ascii="Wingdings" w:hAnsi="Wingdings" w:hint="default"/>
        <w:color w:val="2955A3"/>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62EF34D3"/>
    <w:multiLevelType w:val="hybridMultilevel"/>
    <w:tmpl w:val="8D86E5CE"/>
    <w:lvl w:ilvl="0" w:tplc="1AC4574E">
      <w:start w:val="1"/>
      <w:numFmt w:val="bullet"/>
      <w:lvlText w:val=""/>
      <w:lvlJc w:val="left"/>
      <w:pPr>
        <w:ind w:left="1080" w:hanging="360"/>
      </w:pPr>
      <w:rPr>
        <w:rFonts w:ascii="Symbol" w:hAnsi="Symbol" w:hint="default"/>
        <w:color w:val="2955A3"/>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6A9D5547"/>
    <w:multiLevelType w:val="multilevel"/>
    <w:tmpl w:val="8372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7"/>
  </w:num>
  <w:num w:numId="4">
    <w:abstractNumId w:val="9"/>
  </w:num>
  <w:num w:numId="5">
    <w:abstractNumId w:val="9"/>
    <w:lvlOverride w:ilvl="0">
      <w:startOverride w:val="1"/>
    </w:lvlOverride>
  </w:num>
  <w:num w:numId="6">
    <w:abstractNumId w:val="1"/>
  </w:num>
  <w:num w:numId="7">
    <w:abstractNumId w:val="8"/>
  </w:num>
  <w:num w:numId="8">
    <w:abstractNumId w:val="6"/>
  </w:num>
  <w:num w:numId="9">
    <w:abstractNumId w:val="10"/>
  </w:num>
  <w:num w:numId="10">
    <w:abstractNumId w:val="11"/>
  </w:num>
  <w:num w:numId="11">
    <w:abstractNumId w:val="4"/>
  </w:num>
  <w:num w:numId="12">
    <w:abstractNumId w:val="3"/>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867FF"/>
    <w:rsid w:val="00051B9B"/>
    <w:rsid w:val="00060195"/>
    <w:rsid w:val="000B0E4B"/>
    <w:rsid w:val="000E30AF"/>
    <w:rsid w:val="0017214F"/>
    <w:rsid w:val="001B02BD"/>
    <w:rsid w:val="001B18C6"/>
    <w:rsid w:val="001F4CDA"/>
    <w:rsid w:val="001F56E1"/>
    <w:rsid w:val="002A5BF6"/>
    <w:rsid w:val="0030716C"/>
    <w:rsid w:val="003678EB"/>
    <w:rsid w:val="0041766C"/>
    <w:rsid w:val="00425EDA"/>
    <w:rsid w:val="00437C07"/>
    <w:rsid w:val="00487E6D"/>
    <w:rsid w:val="004F18F1"/>
    <w:rsid w:val="00507D78"/>
    <w:rsid w:val="00590E16"/>
    <w:rsid w:val="00634FF5"/>
    <w:rsid w:val="00663AFC"/>
    <w:rsid w:val="0068234E"/>
    <w:rsid w:val="006900C6"/>
    <w:rsid w:val="006A2BC0"/>
    <w:rsid w:val="006B2AC1"/>
    <w:rsid w:val="006E5907"/>
    <w:rsid w:val="00712C02"/>
    <w:rsid w:val="007234E6"/>
    <w:rsid w:val="00766819"/>
    <w:rsid w:val="00782715"/>
    <w:rsid w:val="007A4C1B"/>
    <w:rsid w:val="007B699C"/>
    <w:rsid w:val="007D655F"/>
    <w:rsid w:val="008867FF"/>
    <w:rsid w:val="008D6E27"/>
    <w:rsid w:val="009032D8"/>
    <w:rsid w:val="00923A10"/>
    <w:rsid w:val="00987016"/>
    <w:rsid w:val="00A025AB"/>
    <w:rsid w:val="00A05CC0"/>
    <w:rsid w:val="00AE256A"/>
    <w:rsid w:val="00AE4D5F"/>
    <w:rsid w:val="00B2187E"/>
    <w:rsid w:val="00B403A5"/>
    <w:rsid w:val="00B456DC"/>
    <w:rsid w:val="00BC6287"/>
    <w:rsid w:val="00D008E6"/>
    <w:rsid w:val="00D244B1"/>
    <w:rsid w:val="00DE0901"/>
    <w:rsid w:val="00E5489F"/>
    <w:rsid w:val="00E568AC"/>
    <w:rsid w:val="00F05428"/>
    <w:rsid w:val="00F233EF"/>
    <w:rsid w:val="00F9328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E5907"/>
    <w:rPr>
      <w:rFonts w:ascii="Century Gothic" w:hAnsi="Century Gothic"/>
      <w:color w:val="808080" w:themeColor="background1" w:themeShade="80"/>
    </w:rPr>
  </w:style>
  <w:style w:type="paragraph" w:styleId="Naslov1">
    <w:name w:val="heading 1"/>
    <w:aliases w:val="1"/>
    <w:basedOn w:val="Navaden"/>
    <w:next w:val="Navaden"/>
    <w:link w:val="Naslov1Znak"/>
    <w:uiPriority w:val="9"/>
    <w:qFormat/>
    <w:rsid w:val="006E5907"/>
    <w:pPr>
      <w:numPr>
        <w:numId w:val="3"/>
      </w:numPr>
      <w:spacing w:after="0"/>
      <w:jc w:val="both"/>
      <w:outlineLvl w:val="0"/>
    </w:pPr>
    <w:rPr>
      <w:rFonts w:eastAsia="Calibri" w:cs="Times New Roman"/>
      <w:color w:val="2955A3"/>
      <w:sz w:val="32"/>
      <w:szCs w:val="32"/>
    </w:rPr>
  </w:style>
  <w:style w:type="paragraph" w:styleId="Naslov2">
    <w:name w:val="heading 2"/>
    <w:aliases w:val="2"/>
    <w:basedOn w:val="Naslov1"/>
    <w:next w:val="Navaden"/>
    <w:link w:val="Naslov2Znak"/>
    <w:uiPriority w:val="9"/>
    <w:qFormat/>
    <w:rsid w:val="00507D78"/>
    <w:pPr>
      <w:numPr>
        <w:ilvl w:val="1"/>
      </w:numPr>
      <w:outlineLvl w:val="1"/>
    </w:pPr>
    <w:rPr>
      <w:sz w:val="28"/>
      <w:szCs w:val="28"/>
    </w:rPr>
  </w:style>
  <w:style w:type="paragraph" w:styleId="Naslov3">
    <w:name w:val="heading 3"/>
    <w:aliases w:val="3"/>
    <w:basedOn w:val="Naslov2"/>
    <w:next w:val="Navaden"/>
    <w:link w:val="Naslov3Znak"/>
    <w:uiPriority w:val="9"/>
    <w:qFormat/>
    <w:rsid w:val="00507D78"/>
    <w:pPr>
      <w:numPr>
        <w:ilvl w:val="2"/>
      </w:numPr>
      <w:outlineLvl w:val="2"/>
    </w:pPr>
    <w:rPr>
      <w:sz w:val="24"/>
      <w:szCs w:val="24"/>
    </w:rPr>
  </w:style>
  <w:style w:type="paragraph" w:styleId="Naslov4">
    <w:name w:val="heading 4"/>
    <w:basedOn w:val="Navaden"/>
    <w:next w:val="Navaden"/>
    <w:link w:val="Naslov4Znak"/>
    <w:uiPriority w:val="9"/>
    <w:qFormat/>
    <w:rsid w:val="00F93282"/>
    <w:pPr>
      <w:keepNext/>
      <w:numPr>
        <w:ilvl w:val="3"/>
        <w:numId w:val="3"/>
      </w:numPr>
      <w:spacing w:before="240" w:after="60"/>
      <w:jc w:val="both"/>
      <w:outlineLvl w:val="3"/>
    </w:pPr>
    <w:rPr>
      <w:rFonts w:ascii="Calibri" w:eastAsia="Times New Roman" w:hAnsi="Calibri" w:cs="Times New Roman"/>
      <w:b/>
      <w:bCs/>
      <w:sz w:val="28"/>
      <w:szCs w:val="28"/>
    </w:rPr>
  </w:style>
  <w:style w:type="paragraph" w:styleId="Naslov5">
    <w:name w:val="heading 5"/>
    <w:basedOn w:val="Navaden"/>
    <w:next w:val="Navaden"/>
    <w:link w:val="Naslov5Znak"/>
    <w:uiPriority w:val="9"/>
    <w:semiHidden/>
    <w:unhideWhenUsed/>
    <w:qFormat/>
    <w:rsid w:val="00F93282"/>
    <w:pPr>
      <w:numPr>
        <w:ilvl w:val="4"/>
        <w:numId w:val="3"/>
      </w:numPr>
      <w:spacing w:before="240" w:after="60"/>
      <w:jc w:val="both"/>
      <w:outlineLvl w:val="4"/>
    </w:pPr>
    <w:rPr>
      <w:rFonts w:ascii="Calibri" w:eastAsia="Times New Roman" w:hAnsi="Calibri" w:cs="Times New Roman"/>
      <w:b/>
      <w:bCs/>
      <w:i/>
      <w:iCs/>
      <w:sz w:val="26"/>
      <w:szCs w:val="26"/>
    </w:rPr>
  </w:style>
  <w:style w:type="paragraph" w:styleId="Naslov6">
    <w:name w:val="heading 6"/>
    <w:basedOn w:val="Navaden"/>
    <w:next w:val="Navaden"/>
    <w:link w:val="Naslov6Znak"/>
    <w:uiPriority w:val="9"/>
    <w:semiHidden/>
    <w:unhideWhenUsed/>
    <w:qFormat/>
    <w:rsid w:val="00F93282"/>
    <w:pPr>
      <w:numPr>
        <w:ilvl w:val="5"/>
        <w:numId w:val="3"/>
      </w:numPr>
      <w:spacing w:before="240" w:after="60"/>
      <w:jc w:val="both"/>
      <w:outlineLvl w:val="5"/>
    </w:pPr>
    <w:rPr>
      <w:rFonts w:ascii="Calibri" w:eastAsia="Times New Roman" w:hAnsi="Calibri" w:cs="Times New Roman"/>
      <w:b/>
      <w:bCs/>
    </w:rPr>
  </w:style>
  <w:style w:type="paragraph" w:styleId="Naslov7">
    <w:name w:val="heading 7"/>
    <w:basedOn w:val="Navaden"/>
    <w:next w:val="Navaden"/>
    <w:link w:val="Naslov7Znak"/>
    <w:uiPriority w:val="9"/>
    <w:semiHidden/>
    <w:unhideWhenUsed/>
    <w:qFormat/>
    <w:rsid w:val="00F93282"/>
    <w:pPr>
      <w:numPr>
        <w:ilvl w:val="6"/>
        <w:numId w:val="3"/>
      </w:numPr>
      <w:spacing w:before="240" w:after="60"/>
      <w:jc w:val="both"/>
      <w:outlineLvl w:val="6"/>
    </w:pPr>
    <w:rPr>
      <w:rFonts w:ascii="Calibri" w:eastAsia="Times New Roman" w:hAnsi="Calibri" w:cs="Times New Roman"/>
      <w:sz w:val="24"/>
      <w:szCs w:val="24"/>
    </w:rPr>
  </w:style>
  <w:style w:type="paragraph" w:styleId="Naslov8">
    <w:name w:val="heading 8"/>
    <w:basedOn w:val="Navaden"/>
    <w:next w:val="Navaden"/>
    <w:link w:val="Naslov8Znak"/>
    <w:uiPriority w:val="9"/>
    <w:semiHidden/>
    <w:unhideWhenUsed/>
    <w:qFormat/>
    <w:rsid w:val="00F93282"/>
    <w:pPr>
      <w:numPr>
        <w:ilvl w:val="7"/>
        <w:numId w:val="3"/>
      </w:numPr>
      <w:spacing w:before="240" w:after="60"/>
      <w:jc w:val="both"/>
      <w:outlineLvl w:val="7"/>
    </w:pPr>
    <w:rPr>
      <w:rFonts w:ascii="Calibri" w:eastAsia="Times New Roman" w:hAnsi="Calibri" w:cs="Times New Roman"/>
      <w:i/>
      <w:iCs/>
      <w:sz w:val="24"/>
      <w:szCs w:val="24"/>
    </w:rPr>
  </w:style>
  <w:style w:type="paragraph" w:styleId="Naslov9">
    <w:name w:val="heading 9"/>
    <w:basedOn w:val="Navaden"/>
    <w:next w:val="Navaden"/>
    <w:link w:val="Naslov9Znak"/>
    <w:uiPriority w:val="9"/>
    <w:semiHidden/>
    <w:unhideWhenUsed/>
    <w:qFormat/>
    <w:rsid w:val="00F93282"/>
    <w:pPr>
      <w:numPr>
        <w:ilvl w:val="8"/>
        <w:numId w:val="3"/>
      </w:numPr>
      <w:spacing w:before="240" w:after="60"/>
      <w:jc w:val="both"/>
      <w:outlineLvl w:val="8"/>
    </w:pPr>
    <w:rPr>
      <w:rFonts w:ascii="Cambria" w:eastAsia="Times New Roman" w:hAnsi="Cambria"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867FF"/>
    <w:pPr>
      <w:tabs>
        <w:tab w:val="center" w:pos="4536"/>
        <w:tab w:val="right" w:pos="9072"/>
      </w:tabs>
      <w:spacing w:after="0" w:line="240" w:lineRule="auto"/>
    </w:pPr>
  </w:style>
  <w:style w:type="character" w:customStyle="1" w:styleId="GlavaZnak">
    <w:name w:val="Glava Znak"/>
    <w:basedOn w:val="Privzetapisavaodstavka"/>
    <w:link w:val="Glava"/>
    <w:uiPriority w:val="99"/>
    <w:rsid w:val="008867FF"/>
  </w:style>
  <w:style w:type="paragraph" w:styleId="Noga">
    <w:name w:val="footer"/>
    <w:basedOn w:val="Navaden"/>
    <w:link w:val="NogaZnak"/>
    <w:uiPriority w:val="99"/>
    <w:unhideWhenUsed/>
    <w:rsid w:val="008867FF"/>
    <w:pPr>
      <w:tabs>
        <w:tab w:val="center" w:pos="4536"/>
        <w:tab w:val="right" w:pos="9072"/>
      </w:tabs>
      <w:spacing w:after="0" w:line="240" w:lineRule="auto"/>
    </w:pPr>
  </w:style>
  <w:style w:type="character" w:customStyle="1" w:styleId="NogaZnak">
    <w:name w:val="Noga Znak"/>
    <w:basedOn w:val="Privzetapisavaodstavka"/>
    <w:link w:val="Noga"/>
    <w:uiPriority w:val="99"/>
    <w:rsid w:val="008867FF"/>
  </w:style>
  <w:style w:type="paragraph" w:styleId="Besedilooblaka">
    <w:name w:val="Balloon Text"/>
    <w:basedOn w:val="Navaden"/>
    <w:link w:val="BesedilooblakaZnak"/>
    <w:uiPriority w:val="99"/>
    <w:semiHidden/>
    <w:unhideWhenUsed/>
    <w:rsid w:val="008867F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867FF"/>
    <w:rPr>
      <w:rFonts w:ascii="Tahoma" w:hAnsi="Tahoma" w:cs="Tahoma"/>
      <w:sz w:val="16"/>
      <w:szCs w:val="16"/>
    </w:rPr>
  </w:style>
  <w:style w:type="paragraph" w:styleId="Odstavekseznama">
    <w:name w:val="List Paragraph"/>
    <w:basedOn w:val="Navaden"/>
    <w:uiPriority w:val="34"/>
    <w:qFormat/>
    <w:rsid w:val="00BC6287"/>
    <w:pPr>
      <w:ind w:left="720"/>
      <w:contextualSpacing/>
    </w:pPr>
  </w:style>
  <w:style w:type="character" w:customStyle="1" w:styleId="Naslov1Znak">
    <w:name w:val="Naslov 1 Znak"/>
    <w:aliases w:val="1 Znak"/>
    <w:basedOn w:val="Privzetapisavaodstavka"/>
    <w:link w:val="Naslov1"/>
    <w:uiPriority w:val="9"/>
    <w:rsid w:val="006E5907"/>
    <w:rPr>
      <w:rFonts w:ascii="Century Gothic" w:eastAsia="Calibri" w:hAnsi="Century Gothic" w:cs="Times New Roman"/>
      <w:color w:val="2955A3"/>
      <w:sz w:val="32"/>
      <w:szCs w:val="32"/>
    </w:rPr>
  </w:style>
  <w:style w:type="character" w:customStyle="1" w:styleId="Naslov2Znak">
    <w:name w:val="Naslov 2 Znak"/>
    <w:aliases w:val="2 Znak"/>
    <w:basedOn w:val="Privzetapisavaodstavka"/>
    <w:link w:val="Naslov2"/>
    <w:uiPriority w:val="9"/>
    <w:rsid w:val="00507D78"/>
    <w:rPr>
      <w:rFonts w:eastAsia="Calibri" w:cs="Times New Roman"/>
      <w:color w:val="F26522"/>
      <w:sz w:val="28"/>
      <w:szCs w:val="28"/>
    </w:rPr>
  </w:style>
  <w:style w:type="character" w:customStyle="1" w:styleId="Naslov3Znak">
    <w:name w:val="Naslov 3 Znak"/>
    <w:aliases w:val="3 Znak"/>
    <w:basedOn w:val="Privzetapisavaodstavka"/>
    <w:link w:val="Naslov3"/>
    <w:uiPriority w:val="9"/>
    <w:rsid w:val="00507D78"/>
    <w:rPr>
      <w:rFonts w:eastAsia="Calibri" w:cs="Times New Roman"/>
      <w:color w:val="F26522"/>
      <w:sz w:val="24"/>
      <w:szCs w:val="24"/>
    </w:rPr>
  </w:style>
  <w:style w:type="character" w:customStyle="1" w:styleId="Naslov4Znak">
    <w:name w:val="Naslov 4 Znak"/>
    <w:basedOn w:val="Privzetapisavaodstavka"/>
    <w:link w:val="Naslov4"/>
    <w:uiPriority w:val="9"/>
    <w:rsid w:val="00F93282"/>
    <w:rPr>
      <w:rFonts w:ascii="Calibri" w:eastAsia="Times New Roman" w:hAnsi="Calibri" w:cs="Times New Roman"/>
      <w:b/>
      <w:bCs/>
      <w:sz w:val="28"/>
      <w:szCs w:val="28"/>
    </w:rPr>
  </w:style>
  <w:style w:type="character" w:customStyle="1" w:styleId="Naslov5Znak">
    <w:name w:val="Naslov 5 Znak"/>
    <w:basedOn w:val="Privzetapisavaodstavka"/>
    <w:link w:val="Naslov5"/>
    <w:uiPriority w:val="9"/>
    <w:semiHidden/>
    <w:rsid w:val="00F93282"/>
    <w:rPr>
      <w:rFonts w:ascii="Calibri" w:eastAsia="Times New Roman" w:hAnsi="Calibri" w:cs="Times New Roman"/>
      <w:b/>
      <w:bCs/>
      <w:i/>
      <w:iCs/>
      <w:sz w:val="26"/>
      <w:szCs w:val="26"/>
    </w:rPr>
  </w:style>
  <w:style w:type="character" w:customStyle="1" w:styleId="Naslov6Znak">
    <w:name w:val="Naslov 6 Znak"/>
    <w:basedOn w:val="Privzetapisavaodstavka"/>
    <w:link w:val="Naslov6"/>
    <w:uiPriority w:val="9"/>
    <w:semiHidden/>
    <w:rsid w:val="00F93282"/>
    <w:rPr>
      <w:rFonts w:ascii="Calibri" w:eastAsia="Times New Roman" w:hAnsi="Calibri" w:cs="Times New Roman"/>
      <w:b/>
      <w:bCs/>
    </w:rPr>
  </w:style>
  <w:style w:type="character" w:customStyle="1" w:styleId="Naslov7Znak">
    <w:name w:val="Naslov 7 Znak"/>
    <w:basedOn w:val="Privzetapisavaodstavka"/>
    <w:link w:val="Naslov7"/>
    <w:uiPriority w:val="9"/>
    <w:semiHidden/>
    <w:rsid w:val="00F93282"/>
    <w:rPr>
      <w:rFonts w:ascii="Calibri" w:eastAsia="Times New Roman" w:hAnsi="Calibri" w:cs="Times New Roman"/>
      <w:sz w:val="24"/>
      <w:szCs w:val="24"/>
    </w:rPr>
  </w:style>
  <w:style w:type="character" w:customStyle="1" w:styleId="Naslov8Znak">
    <w:name w:val="Naslov 8 Znak"/>
    <w:basedOn w:val="Privzetapisavaodstavka"/>
    <w:link w:val="Naslov8"/>
    <w:uiPriority w:val="9"/>
    <w:semiHidden/>
    <w:rsid w:val="00F93282"/>
    <w:rPr>
      <w:rFonts w:ascii="Calibri" w:eastAsia="Times New Roman" w:hAnsi="Calibri" w:cs="Times New Roman"/>
      <w:i/>
      <w:iCs/>
      <w:sz w:val="24"/>
      <w:szCs w:val="24"/>
    </w:rPr>
  </w:style>
  <w:style w:type="character" w:customStyle="1" w:styleId="Naslov9Znak">
    <w:name w:val="Naslov 9 Znak"/>
    <w:basedOn w:val="Privzetapisavaodstavka"/>
    <w:link w:val="Naslov9"/>
    <w:uiPriority w:val="9"/>
    <w:semiHidden/>
    <w:rsid w:val="00F93282"/>
    <w:rPr>
      <w:rFonts w:ascii="Cambria" w:eastAsia="Times New Roman" w:hAnsi="Cambria" w:cs="Times New Roman"/>
    </w:rPr>
  </w:style>
  <w:style w:type="paragraph" w:customStyle="1" w:styleId="21Telobesedila2">
    <w:name w:val="2.1 Telo besedila 2"/>
    <w:basedOn w:val="Navaden"/>
    <w:qFormat/>
    <w:rsid w:val="00507D78"/>
    <w:pPr>
      <w:spacing w:after="0"/>
      <w:jc w:val="both"/>
    </w:pPr>
    <w:rPr>
      <w:rFonts w:eastAsia="Calibri" w:cs="Times New Roman"/>
      <w:sz w:val="20"/>
    </w:rPr>
  </w:style>
  <w:style w:type="paragraph" w:customStyle="1" w:styleId="31Telobesedila3">
    <w:name w:val="3.1 Telo besedila 3"/>
    <w:basedOn w:val="21Telobesedila2"/>
    <w:qFormat/>
    <w:rsid w:val="00507D78"/>
    <w:rPr>
      <w:sz w:val="18"/>
    </w:rPr>
  </w:style>
  <w:style w:type="paragraph" w:customStyle="1" w:styleId="12Nastevanje1">
    <w:name w:val="1.2 Nastevanje 1"/>
    <w:basedOn w:val="Navaden"/>
    <w:link w:val="12Nastevanje1Znak"/>
    <w:qFormat/>
    <w:rsid w:val="00507D78"/>
    <w:pPr>
      <w:numPr>
        <w:numId w:val="12"/>
      </w:numPr>
      <w:spacing w:after="0"/>
      <w:jc w:val="both"/>
    </w:pPr>
    <w:rPr>
      <w:rFonts w:eastAsia="Calibri" w:cs="Times New Roman"/>
      <w:szCs w:val="24"/>
    </w:rPr>
  </w:style>
  <w:style w:type="paragraph" w:customStyle="1" w:styleId="22Nastevanje2">
    <w:name w:val="2.2 Nastevanje 2"/>
    <w:basedOn w:val="12Nastevanje1"/>
    <w:qFormat/>
    <w:rsid w:val="00507D78"/>
    <w:rPr>
      <w:sz w:val="20"/>
    </w:rPr>
  </w:style>
  <w:style w:type="paragraph" w:customStyle="1" w:styleId="13Nastevanje12">
    <w:name w:val="1.3 Nastevanje 1.2"/>
    <w:basedOn w:val="12Nastevanje1"/>
    <w:rsid w:val="00F93282"/>
    <w:pPr>
      <w:ind w:left="720"/>
    </w:pPr>
  </w:style>
  <w:style w:type="paragraph" w:customStyle="1" w:styleId="23Nastevanje22">
    <w:name w:val="2.3 Nastevanje 2.2"/>
    <w:basedOn w:val="13Nastevanje2"/>
    <w:qFormat/>
    <w:rsid w:val="00507D78"/>
    <w:rPr>
      <w:sz w:val="20"/>
    </w:rPr>
  </w:style>
  <w:style w:type="paragraph" w:customStyle="1" w:styleId="32Nastevanje3">
    <w:name w:val="3.2 Nastevanje 3"/>
    <w:basedOn w:val="12Nastevanje1"/>
    <w:qFormat/>
    <w:rsid w:val="00507D78"/>
    <w:rPr>
      <w:sz w:val="18"/>
      <w:szCs w:val="18"/>
    </w:rPr>
  </w:style>
  <w:style w:type="paragraph" w:customStyle="1" w:styleId="33nastevanje32">
    <w:name w:val="3.3 nastevanje 3.2"/>
    <w:basedOn w:val="12Nastevanje1"/>
    <w:qFormat/>
    <w:rsid w:val="00507D78"/>
    <w:pPr>
      <w:ind w:left="709"/>
    </w:pPr>
    <w:rPr>
      <w:sz w:val="18"/>
      <w:szCs w:val="18"/>
    </w:rPr>
  </w:style>
  <w:style w:type="paragraph" w:customStyle="1" w:styleId="13Nastevanje2">
    <w:name w:val="1.3 Nastevanje 2"/>
    <w:basedOn w:val="12Nastevanje1"/>
    <w:link w:val="13Nastevanje2Znak"/>
    <w:qFormat/>
    <w:rsid w:val="00507D78"/>
    <w:pPr>
      <w:ind w:left="709"/>
    </w:pPr>
  </w:style>
  <w:style w:type="character" w:customStyle="1" w:styleId="12Nastevanje1Znak">
    <w:name w:val="1.2 Nastevanje 1 Znak"/>
    <w:basedOn w:val="Privzetapisavaodstavka"/>
    <w:link w:val="12Nastevanje1"/>
    <w:rsid w:val="00507D78"/>
    <w:rPr>
      <w:rFonts w:ascii="Century Gothic" w:eastAsia="Calibri" w:hAnsi="Century Gothic" w:cs="Times New Roman"/>
      <w:color w:val="808080" w:themeColor="background1" w:themeShade="80"/>
      <w:szCs w:val="24"/>
    </w:rPr>
  </w:style>
  <w:style w:type="character" w:customStyle="1" w:styleId="13Nastevanje2Znak">
    <w:name w:val="1.3 Nastevanje 2 Znak"/>
    <w:basedOn w:val="12Nastevanje1Znak"/>
    <w:link w:val="13Nastevanje2"/>
    <w:rsid w:val="00507D78"/>
    <w:rPr>
      <w:rFonts w:ascii="Century Gothic" w:eastAsia="Calibri" w:hAnsi="Century Gothic" w:cs="Times New Roman"/>
      <w:color w:val="808080" w:themeColor="background1" w:themeShade="80"/>
      <w:szCs w:val="24"/>
    </w:rPr>
  </w:style>
  <w:style w:type="character" w:styleId="Hiperpovezava">
    <w:name w:val="Hyperlink"/>
    <w:basedOn w:val="Privzetapisavaodstavka"/>
    <w:uiPriority w:val="99"/>
    <w:unhideWhenUsed/>
    <w:rsid w:val="007D655F"/>
    <w:rPr>
      <w:color w:val="0000FF" w:themeColor="hyperlink"/>
      <w:u w:val="single"/>
    </w:rPr>
  </w:style>
  <w:style w:type="character" w:styleId="SledenaHiperpovezava">
    <w:name w:val="FollowedHyperlink"/>
    <w:basedOn w:val="Privzetapisavaodstavka"/>
    <w:uiPriority w:val="99"/>
    <w:semiHidden/>
    <w:unhideWhenUsed/>
    <w:rsid w:val="00DE0901"/>
    <w:rPr>
      <w:color w:val="800080" w:themeColor="followedHyperlink"/>
      <w:u w:val="single"/>
    </w:rPr>
  </w:style>
  <w:style w:type="character" w:customStyle="1" w:styleId="style11">
    <w:name w:val="style11"/>
    <w:basedOn w:val="Privzetapisavaodstavka"/>
    <w:rsid w:val="00DE0901"/>
    <w:rPr>
      <w:color w:val="336699"/>
    </w:rPr>
  </w:style>
  <w:style w:type="character" w:styleId="Krepko">
    <w:name w:val="Strong"/>
    <w:basedOn w:val="Privzetapisavaodstavka"/>
    <w:uiPriority w:val="22"/>
    <w:qFormat/>
    <w:rsid w:val="00DE0901"/>
    <w:rPr>
      <w:b/>
      <w:bCs/>
    </w:rPr>
  </w:style>
  <w:style w:type="paragraph" w:customStyle="1" w:styleId="Slog1">
    <w:name w:val="Slog1"/>
    <w:basedOn w:val="Naslov1"/>
    <w:link w:val="Slog1Znak"/>
    <w:qFormat/>
    <w:rsid w:val="004F18F1"/>
    <w:pPr>
      <w:numPr>
        <w:numId w:val="0"/>
      </w:numPr>
      <w:pBdr>
        <w:top w:val="single" w:sz="4" w:space="1" w:color="0070C0"/>
      </w:pBdr>
    </w:pPr>
    <w:rPr>
      <w:b/>
      <w:sz w:val="24"/>
      <w:szCs w:val="24"/>
      <w:lang w:val="pl-PL"/>
    </w:rPr>
  </w:style>
  <w:style w:type="character" w:customStyle="1" w:styleId="Slog1Znak">
    <w:name w:val="Slog1 Znak"/>
    <w:basedOn w:val="Naslov1Znak"/>
    <w:link w:val="Slog1"/>
    <w:rsid w:val="004F18F1"/>
    <w:rPr>
      <w:rFonts w:ascii="Century Gothic" w:eastAsia="Calibri" w:hAnsi="Century Gothic" w:cs="Times New Roman"/>
      <w:b/>
      <w:color w:val="2955A3"/>
      <w:sz w:val="24"/>
      <w:szCs w:val="24"/>
      <w:lang w:val="pl-PL"/>
    </w:rPr>
  </w:style>
  <w:style w:type="table" w:customStyle="1" w:styleId="GridTable2Accent3">
    <w:name w:val="Grid Table 2 Accent 3"/>
    <w:basedOn w:val="Navadnatabela"/>
    <w:uiPriority w:val="47"/>
    <w:rsid w:val="00634FF5"/>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3">
    <w:name w:val="Grid Table 6 Colorful Accent 3"/>
    <w:basedOn w:val="Navadnatabela"/>
    <w:uiPriority w:val="51"/>
    <w:rsid w:val="00634FF5"/>
    <w:pPr>
      <w:spacing w:after="0"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Slog2">
    <w:name w:val="Slog2"/>
    <w:basedOn w:val="Naslov1"/>
    <w:link w:val="Slog2Znak"/>
    <w:qFormat/>
    <w:rsid w:val="006A2BC0"/>
    <w:pPr>
      <w:numPr>
        <w:numId w:val="0"/>
      </w:numPr>
      <w:jc w:val="center"/>
    </w:pPr>
    <w:rPr>
      <w:b/>
      <w:color w:val="C00000"/>
      <w:sz w:val="44"/>
      <w:szCs w:val="44"/>
    </w:rPr>
  </w:style>
  <w:style w:type="character" w:customStyle="1" w:styleId="Slog2Znak">
    <w:name w:val="Slog2 Znak"/>
    <w:basedOn w:val="Naslov1Znak"/>
    <w:link w:val="Slog2"/>
    <w:rsid w:val="006A2BC0"/>
    <w:rPr>
      <w:rFonts w:ascii="Century Gothic" w:eastAsia="Calibri" w:hAnsi="Century Gothic" w:cs="Times New Roman"/>
      <w:b/>
      <w:color w:val="C00000"/>
      <w:sz w:val="44"/>
      <w:szCs w:val="44"/>
    </w:rPr>
  </w:style>
</w:styles>
</file>

<file path=word/webSettings.xml><?xml version="1.0" encoding="utf-8"?>
<w:webSettings xmlns:r="http://schemas.openxmlformats.org/officeDocument/2006/relationships" xmlns:w="http://schemas.openxmlformats.org/wordprocessingml/2006/main">
  <w:divs>
    <w:div w:id="1452169337">
      <w:bodyDiv w:val="1"/>
      <w:marLeft w:val="0"/>
      <w:marRight w:val="0"/>
      <w:marTop w:val="0"/>
      <w:marBottom w:val="0"/>
      <w:divBdr>
        <w:top w:val="none" w:sz="0" w:space="0" w:color="auto"/>
        <w:left w:val="none" w:sz="0" w:space="0" w:color="auto"/>
        <w:bottom w:val="none" w:sz="0" w:space="0" w:color="auto"/>
        <w:right w:val="none" w:sz="0" w:space="0" w:color="auto"/>
      </w:divBdr>
    </w:div>
    <w:div w:id="1590385151">
      <w:bodyDiv w:val="1"/>
      <w:marLeft w:val="0"/>
      <w:marRight w:val="0"/>
      <w:marTop w:val="0"/>
      <w:marBottom w:val="0"/>
      <w:divBdr>
        <w:top w:val="none" w:sz="0" w:space="0" w:color="auto"/>
        <w:left w:val="none" w:sz="0" w:space="0" w:color="auto"/>
        <w:bottom w:val="none" w:sz="0" w:space="0" w:color="auto"/>
        <w:right w:val="none" w:sz="0" w:space="0" w:color="auto"/>
      </w:divBdr>
      <w:divsChild>
        <w:div w:id="2081369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jiznica-sibenik.hr/" TargetMode="External"/><Relationship Id="rId13" Type="http://schemas.openxmlformats.org/officeDocument/2006/relationships/hyperlink" Target="http://www.sarajevo.ba/ba/vijecnica/flash/vijecnica_VijecnicaSarajevo.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4.jpeg"/><Relationship Id="rId12" Type="http://schemas.openxmlformats.org/officeDocument/2006/relationships/hyperlink" Target="http://www.sarajevo.ba/ba/stream.php?kat=37" TargetMode="External"/><Relationship Id="rId17" Type="http://schemas.openxmlformats.org/officeDocument/2006/relationships/hyperlink" Target="http://www.avrigo.si/mma/splosni_pogojiTA2010.pdf/201009290900132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rena.skvarc@ng.sik.s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ng.sik.si/owa/redir.aspx?SURL=dCT_X4zf3exgxzB4UATXlPR8RGh00BbnlB3foCC59aJaa3SIWlDSCGgAdAB0AHAAOgAvAC8AdwB3AHcALgBnAGgAYgAuAGIAYQAvAA..&amp;URL=http%3a%2f%2fwww.ghb.ba%2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rena.skvarc@ng.sik.si" TargetMode="External"/><Relationship Id="rId23" Type="http://schemas.openxmlformats.org/officeDocument/2006/relationships/footer" Target="footer3.xml"/><Relationship Id="rId10" Type="http://schemas.openxmlformats.org/officeDocument/2006/relationships/hyperlink" Target="https://mail.ng.sik.si/owa/redir.aspx?SURL=Fw-lHrYqCNS6ZG_8VOZudRdF7V-3DCyKMTwgNfRdR1Vaa3SIWlDSCGgAdAB0AHAAOgAvAC8AdwB3AHcALgBiAGcAcwAuAGIAYQAvAA..&amp;URL=http%3a%2f%2fwww.bgs.ba%2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ibenskiportal.hr/2014/10/27/intervju-vilijam-lakic-ravnatelj-gradske-knjiznice-godisnje-organiziramo-600-dogadanja/" TargetMode="External"/><Relationship Id="rId14" Type="http://schemas.openxmlformats.org/officeDocument/2006/relationships/hyperlink" Target="https://mail.ng.sik.si/owa/redir.aspx?SURL=w5F5i3ZQzKCuDeCLhrhQ8etqolo12nlGnPJgDlIDknZaa3SIWlDSCGgAdAB0AHAAOgAvAC8AdwB3AHcALgB2AGkAagBlAGMAbgBpAGMAYQAuAGIAYQAvAA..&amp;URL=http%3a%2f%2fwww.vijecnica.ba%2f"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mailto:luana.malec@kp.sik.si" TargetMode="External"/><Relationship Id="rId1" Type="http://schemas.openxmlformats.org/officeDocument/2006/relationships/hyperlink" Target="mailto:irena.skvarc@ng.sik.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1642</Words>
  <Characters>9364</Characters>
  <Application>Microsoft Office Word</Application>
  <DocSecurity>0</DocSecurity>
  <Lines>78</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dc:creator>
  <cp:lastModifiedBy> </cp:lastModifiedBy>
  <cp:revision>2</cp:revision>
  <cp:lastPrinted>2014-03-13T21:48:00Z</cp:lastPrinted>
  <dcterms:created xsi:type="dcterms:W3CDTF">2015-04-30T08:10:00Z</dcterms:created>
  <dcterms:modified xsi:type="dcterms:W3CDTF">2015-04-30T08:10:00Z</dcterms:modified>
</cp:coreProperties>
</file>